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0" w:type="dxa"/>
        <w:tblInd w:w="-492" w:type="dxa"/>
        <w:tblLook w:val="0000" w:firstRow="0" w:lastRow="0" w:firstColumn="0" w:lastColumn="0" w:noHBand="0" w:noVBand="0"/>
      </w:tblPr>
      <w:tblGrid>
        <w:gridCol w:w="2310"/>
        <w:gridCol w:w="6120"/>
        <w:gridCol w:w="2070"/>
      </w:tblGrid>
      <w:tr w:rsidR="0083728B" w14:paraId="4AA1B140" w14:textId="77777777" w:rsidTr="000B60DC">
        <w:trPr>
          <w:trHeight w:val="1511"/>
        </w:trPr>
        <w:tc>
          <w:tcPr>
            <w:tcW w:w="2310" w:type="dxa"/>
            <w:vAlign w:val="center"/>
          </w:tcPr>
          <w:p w14:paraId="7A8C7507" w14:textId="1DC7C186" w:rsidR="0083728B" w:rsidRPr="00697939" w:rsidRDefault="00F14304" w:rsidP="00255365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JOSH GREEN, M.D.</w:t>
            </w:r>
          </w:p>
          <w:p w14:paraId="4E4B89BA" w14:textId="77777777" w:rsidR="0083728B" w:rsidRDefault="0083728B" w:rsidP="002553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GOVERNOR</w:t>
            </w:r>
          </w:p>
          <w:p w14:paraId="7972753E" w14:textId="21675331" w:rsidR="003A54A3" w:rsidRPr="00DC1CD6" w:rsidRDefault="003A54A3" w:rsidP="00255365">
            <w:pPr>
              <w:jc w:val="center"/>
              <w:rPr>
                <w:rFonts w:ascii="Copperplate Gothic Light" w:hAnsi="Copperplate Gothic Light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Ke Kiaʻāina</w:t>
            </w:r>
          </w:p>
        </w:tc>
        <w:tc>
          <w:tcPr>
            <w:tcW w:w="6120" w:type="dxa"/>
          </w:tcPr>
          <w:p w14:paraId="3708B459" w14:textId="40609497" w:rsidR="0083728B" w:rsidRDefault="0083728B" w:rsidP="00255365">
            <w:pPr>
              <w:ind w:left="-110" w:right="15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572A763" wp14:editId="1689D296">
                  <wp:extent cx="792480" cy="800100"/>
                  <wp:effectExtent l="0" t="0" r="7620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B98AA" w14:textId="77777777" w:rsidR="0083728B" w:rsidRDefault="0083728B" w:rsidP="00255365">
            <w:pPr>
              <w:ind w:left="-110" w:right="159"/>
              <w:jc w:val="center"/>
              <w:rPr>
                <w:b/>
                <w:bCs/>
              </w:rPr>
            </w:pPr>
          </w:p>
          <w:p w14:paraId="461CA5E6" w14:textId="77777777" w:rsidR="0083728B" w:rsidRDefault="0083728B" w:rsidP="00255365">
            <w:pPr>
              <w:ind w:left="-110" w:right="159"/>
              <w:jc w:val="center"/>
            </w:pPr>
          </w:p>
        </w:tc>
        <w:tc>
          <w:tcPr>
            <w:tcW w:w="2070" w:type="dxa"/>
            <w:vAlign w:val="center"/>
          </w:tcPr>
          <w:p w14:paraId="541530DC" w14:textId="77777777" w:rsidR="0083728B" w:rsidRPr="004F328B" w:rsidRDefault="0083728B" w:rsidP="000B60DC">
            <w:pPr>
              <w:pStyle w:val="Heading1"/>
              <w:ind w:hanging="18"/>
              <w:rPr>
                <w:rFonts w:ascii="Arial" w:hAnsi="Arial"/>
                <w:b w:val="0"/>
                <w:sz w:val="18"/>
                <w:szCs w:val="18"/>
              </w:rPr>
            </w:pPr>
          </w:p>
          <w:p w14:paraId="4C004CA0" w14:textId="77777777" w:rsidR="0083728B" w:rsidRPr="004F328B" w:rsidRDefault="0083728B" w:rsidP="000B60DC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8874C2" w14:textId="288AE6A4" w:rsidR="0083728B" w:rsidRPr="00A47D22" w:rsidRDefault="00F14304" w:rsidP="000B60DC">
            <w:pPr>
              <w:pStyle w:val="Heading1"/>
              <w:ind w:hanging="1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KEITH </w:t>
            </w:r>
            <w:r w:rsidR="00D11035">
              <w:rPr>
                <w:rFonts w:ascii="Arial" w:hAnsi="Arial"/>
              </w:rPr>
              <w:t>A. REGAN</w:t>
            </w:r>
          </w:p>
          <w:p w14:paraId="07F42021" w14:textId="6CBFE23C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COMPTROLLER</w:t>
            </w:r>
          </w:p>
          <w:p w14:paraId="1856F8C2" w14:textId="6C073C6B" w:rsidR="003A54A3" w:rsidRPr="003A54A3" w:rsidRDefault="003A54A3" w:rsidP="003A54A3">
            <w:pPr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Luna Hoʻomalu Hana Laulā</w:t>
            </w:r>
          </w:p>
          <w:p w14:paraId="3B8149CF" w14:textId="77777777" w:rsidR="0083728B" w:rsidRPr="00DC1CD6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9F97066" w14:textId="75D26430" w:rsidR="0083728B" w:rsidRPr="00DC1CD6" w:rsidRDefault="003A54A3" w:rsidP="000B60DC">
            <w:pPr>
              <w:ind w:hanging="1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MEOH-LENG SILLIMAN</w:t>
            </w:r>
          </w:p>
          <w:p w14:paraId="2159EFF8" w14:textId="6155C6E0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DEPUTY COMPTROLLER</w:t>
            </w:r>
          </w:p>
          <w:p w14:paraId="5DA447BD" w14:textId="77777777" w:rsidR="003A54A3" w:rsidRPr="00DC1CD6" w:rsidRDefault="003A54A3" w:rsidP="003A54A3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Hope Luna Hoʻomalu Hana Laulā</w:t>
            </w:r>
          </w:p>
          <w:p w14:paraId="32BB7C82" w14:textId="77777777" w:rsidR="003A54A3" w:rsidRPr="00DC1CD6" w:rsidRDefault="003A54A3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257BAB0" w14:textId="77777777" w:rsidR="0083728B" w:rsidRDefault="0083728B" w:rsidP="000B60DC">
            <w:pPr>
              <w:ind w:hanging="151"/>
              <w:jc w:val="center"/>
              <w:rPr>
                <w:rFonts w:ascii="Copperplate Gothic Light" w:hAnsi="Copperplate Gothic Light" w:cs="Arial"/>
                <w:sz w:val="10"/>
              </w:rPr>
            </w:pPr>
          </w:p>
        </w:tc>
      </w:tr>
      <w:tr w:rsidR="0083728B" w14:paraId="661748CC" w14:textId="77777777" w:rsidTr="000B60DC">
        <w:trPr>
          <w:trHeight w:val="765"/>
        </w:trPr>
        <w:tc>
          <w:tcPr>
            <w:tcW w:w="2310" w:type="dxa"/>
          </w:tcPr>
          <w:p w14:paraId="3819D0BF" w14:textId="77777777" w:rsidR="0083728B" w:rsidRDefault="0083728B" w:rsidP="00636C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20" w:type="dxa"/>
          </w:tcPr>
          <w:p w14:paraId="18A75DB6" w14:textId="77777777" w:rsidR="00F14304" w:rsidRPr="00F14304" w:rsidRDefault="00F14304" w:rsidP="00636C26">
            <w:pPr>
              <w:widowControl w:val="0"/>
              <w:autoSpaceDE w:val="0"/>
              <w:autoSpaceDN w:val="0"/>
              <w:spacing w:before="44"/>
              <w:ind w:left="1680" w:right="2068"/>
              <w:jc w:val="center"/>
              <w:rPr>
                <w:rFonts w:ascii="Arial" w:eastAsia="Courier New" w:hAnsi="Courier New" w:cs="Courier New"/>
                <w:b/>
                <w:sz w:val="22"/>
                <w:szCs w:val="22"/>
              </w:rPr>
            </w:pPr>
            <w:r w:rsidRPr="00F14304">
              <w:rPr>
                <w:rFonts w:ascii="Arial" w:hAnsi="Arial" w:cs="Arial"/>
                <w:b/>
                <w:bCs/>
                <w:sz w:val="22"/>
              </w:rPr>
              <w:t>STATE OF HAWAI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ʻ</w:t>
            </w:r>
            <w:r w:rsidRPr="00F14304">
              <w:rPr>
                <w:rFonts w:ascii="Arial" w:hAnsi="Arial" w:cs="Arial"/>
                <w:b/>
                <w:bCs/>
                <w:sz w:val="22"/>
              </w:rPr>
              <w:t xml:space="preserve">I | KA 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Mokuʻāina o Hawaiʻi</w:t>
            </w:r>
          </w:p>
          <w:p w14:paraId="67C2D399" w14:textId="77777777" w:rsidR="00F14304" w:rsidRPr="00F14304" w:rsidRDefault="00F14304" w:rsidP="00636C26">
            <w:pPr>
              <w:keepNext/>
              <w:autoSpaceDN w:val="0"/>
              <w:ind w:left="115" w:right="159" w:hanging="90"/>
              <w:jc w:val="center"/>
              <w:outlineLvl w:val="2"/>
              <w:rPr>
                <w:rFonts w:ascii="Arial" w:hAnsi="Arial" w:cs="Arial"/>
                <w:b/>
                <w:bCs/>
                <w:caps/>
                <w:sz w:val="2"/>
                <w:szCs w:val="2"/>
              </w:rPr>
            </w:pPr>
            <w:r w:rsidRPr="00F14304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DEPARTMENT OF ACCOUNTING AND GENERAL SERVICES | KA </w:t>
            </w:r>
            <w:r w:rsidRPr="00F14304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ʻOihana LOIHELU A LAWELAWE Laulā</w:t>
            </w:r>
          </w:p>
          <w:p w14:paraId="6C07C6B5" w14:textId="383C9589" w:rsidR="0083728B" w:rsidRDefault="00F14304" w:rsidP="00636C26">
            <w:pPr>
              <w:ind w:right="1" w:hanging="288"/>
              <w:jc w:val="center"/>
              <w:rPr>
                <w:rFonts w:ascii="Arial" w:hAnsi="Arial" w:cs="Arial"/>
                <w:b/>
                <w:bCs/>
                <w:sz w:val="4"/>
              </w:rPr>
            </w:pP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P.O.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BOX</w:t>
            </w:r>
            <w:r w:rsidRPr="00F14304">
              <w:rPr>
                <w:rFonts w:ascii="Arial" w:eastAsia="Courier New" w:hAnsi="Courier New" w:cs="Courier New"/>
                <w:spacing w:val="-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119,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HONOLULU,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HAWAII</w:t>
            </w:r>
            <w:r w:rsidRPr="00F14304">
              <w:rPr>
                <w:rFonts w:ascii="Arial" w:eastAsia="Courier New" w:hAnsi="Courier New" w:cs="Courier New"/>
                <w:spacing w:val="3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96810-0119</w:t>
            </w:r>
          </w:p>
          <w:p w14:paraId="015EEC8B" w14:textId="77777777" w:rsidR="0083728B" w:rsidRDefault="0083728B" w:rsidP="00636C26">
            <w:pPr>
              <w:pStyle w:val="Default"/>
              <w:jc w:val="center"/>
            </w:pPr>
          </w:p>
          <w:p w14:paraId="31A53B6E" w14:textId="384E47CB" w:rsidR="0083728B" w:rsidRDefault="0019191B" w:rsidP="00636C2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State of Hawaii </w:t>
            </w:r>
            <w:r w:rsidR="0083728B">
              <w:rPr>
                <w:b/>
                <w:bCs/>
                <w:sz w:val="28"/>
                <w:szCs w:val="28"/>
              </w:rPr>
              <w:t>911 Board Meeting</w:t>
            </w:r>
          </w:p>
          <w:p w14:paraId="7B3AF615" w14:textId="77777777" w:rsidR="00505FFF" w:rsidRDefault="00505FFF" w:rsidP="00636C2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10B894D4" w14:textId="77777777" w:rsidR="00505FFF" w:rsidRPr="00DD3EDC" w:rsidRDefault="00505FFF" w:rsidP="00505FFF">
            <w:pPr>
              <w:ind w:right="159" w:hanging="20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Thursday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>,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April 10,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202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>5</w:t>
            </w:r>
          </w:p>
          <w:p w14:paraId="14324AE1" w14:textId="77777777" w:rsidR="00505FFF" w:rsidRDefault="00505FFF" w:rsidP="00505FF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D3EDC">
              <w:rPr>
                <w:b/>
                <w:bCs/>
                <w:sz w:val="23"/>
                <w:szCs w:val="23"/>
              </w:rPr>
              <w:t>9:</w:t>
            </w:r>
            <w:r>
              <w:rPr>
                <w:b/>
                <w:bCs/>
                <w:sz w:val="23"/>
                <w:szCs w:val="23"/>
              </w:rPr>
              <w:t>00</w:t>
            </w:r>
            <w:r w:rsidRPr="00DD3EDC">
              <w:rPr>
                <w:b/>
                <w:bCs/>
                <w:sz w:val="23"/>
                <w:szCs w:val="23"/>
              </w:rPr>
              <w:t xml:space="preserve"> am – 1</w:t>
            </w:r>
            <w:r>
              <w:rPr>
                <w:b/>
                <w:bCs/>
                <w:sz w:val="23"/>
                <w:szCs w:val="23"/>
              </w:rPr>
              <w:t>2:00 pm</w:t>
            </w:r>
          </w:p>
          <w:p w14:paraId="686F669D" w14:textId="77777777" w:rsidR="00505FFF" w:rsidRDefault="00505FFF" w:rsidP="00505FF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14C07CD0" w14:textId="77777777" w:rsidR="00505FFF" w:rsidRDefault="00505FFF" w:rsidP="00505FF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Virtually Held Meeting with Physical Location at</w:t>
            </w:r>
          </w:p>
          <w:p w14:paraId="18B06FE4" w14:textId="25582902" w:rsidR="0083728B" w:rsidRPr="00505FFF" w:rsidRDefault="00505FFF" w:rsidP="00505FF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63D21">
              <w:rPr>
                <w:b/>
                <w:bCs/>
                <w:sz w:val="23"/>
                <w:szCs w:val="23"/>
              </w:rPr>
              <w:t>Kalanimoku B</w:t>
            </w:r>
            <w:r>
              <w:rPr>
                <w:b/>
                <w:bCs/>
                <w:sz w:val="23"/>
                <w:szCs w:val="23"/>
              </w:rPr>
              <w:t>uilding</w:t>
            </w:r>
            <w:r w:rsidRPr="00563D21">
              <w:rPr>
                <w:b/>
                <w:bCs/>
                <w:sz w:val="23"/>
                <w:szCs w:val="23"/>
              </w:rPr>
              <w:t xml:space="preserve"> Room 4</w:t>
            </w:r>
            <w:r>
              <w:rPr>
                <w:b/>
                <w:bCs/>
                <w:sz w:val="23"/>
                <w:szCs w:val="23"/>
              </w:rPr>
              <w:t>26</w:t>
            </w:r>
            <w:r w:rsidRPr="00563D21">
              <w:rPr>
                <w:b/>
                <w:bCs/>
                <w:sz w:val="23"/>
                <w:szCs w:val="23"/>
              </w:rPr>
              <w:t>, 1151 Punchbowl St</w:t>
            </w:r>
            <w:r>
              <w:rPr>
                <w:b/>
                <w:bCs/>
                <w:sz w:val="23"/>
                <w:szCs w:val="23"/>
              </w:rPr>
              <w:t>reet</w:t>
            </w:r>
            <w:r w:rsidRPr="00563D21">
              <w:rPr>
                <w:b/>
                <w:bCs/>
                <w:sz w:val="23"/>
                <w:szCs w:val="23"/>
              </w:rPr>
              <w:t xml:space="preserve">, Honolulu, </w:t>
            </w:r>
            <w:r>
              <w:rPr>
                <w:b/>
                <w:bCs/>
                <w:sz w:val="23"/>
                <w:szCs w:val="23"/>
              </w:rPr>
              <w:t xml:space="preserve">Hawaii 96813 </w:t>
            </w:r>
            <w:r w:rsidRPr="00563D21">
              <w:rPr>
                <w:b/>
                <w:bCs/>
                <w:sz w:val="23"/>
                <w:szCs w:val="23"/>
              </w:rPr>
              <w:t>is available to the public and is guaranteed to be connected to the remote virtual meeting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070" w:type="dxa"/>
            <w:vAlign w:val="center"/>
          </w:tcPr>
          <w:p w14:paraId="43C134E7" w14:textId="77777777" w:rsidR="0083728B" w:rsidRPr="000E0A30" w:rsidRDefault="0083728B" w:rsidP="000B6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50B3DF" w14:textId="77777777" w:rsidR="0083728B" w:rsidRDefault="0083728B" w:rsidP="0083728B">
      <w:pPr>
        <w:jc w:val="center"/>
        <w:rPr>
          <w:rFonts w:ascii="Arial" w:hAnsi="Arial" w:cs="Arial"/>
          <w:sz w:val="22"/>
          <w:szCs w:val="22"/>
        </w:rPr>
      </w:pPr>
    </w:p>
    <w:p w14:paraId="01112BDC" w14:textId="7BA948EE" w:rsidR="0083728B" w:rsidRDefault="00505FFF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sz w:val="28"/>
          <w:szCs w:val="28"/>
          <w:u w:val="single"/>
        </w:rPr>
        <w:t>MEETING MINUTES</w:t>
      </w:r>
    </w:p>
    <w:p w14:paraId="7F669266" w14:textId="77777777" w:rsidR="00505FFF" w:rsidRDefault="00505FFF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542D17D4" w14:textId="2316C54B" w:rsidR="00505FFF" w:rsidRDefault="00505FFF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hyperlink r:id="rId9" w:history="1">
        <w:r w:rsidRPr="000E33D4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>April 10, 2025: Joint Committee and Board Meeting (youtube.com)</w:t>
        </w:r>
      </w:hyperlink>
    </w:p>
    <w:p w14:paraId="0DB9E768" w14:textId="77777777" w:rsidR="00196E73" w:rsidRDefault="00196E73" w:rsidP="00196E73">
      <w:pPr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41E1F892" w14:textId="1DC6D601" w:rsidR="00196E73" w:rsidRPr="00E5361F" w:rsidRDefault="00196E73" w:rsidP="00196E73">
      <w:pPr>
        <w:rPr>
          <w:rFonts w:ascii="Arial Narrow" w:hAnsi="Arial Narrow"/>
          <w:color w:val="000000"/>
          <w:sz w:val="28"/>
          <w:szCs w:val="28"/>
        </w:rPr>
      </w:pPr>
      <w:r w:rsidRPr="00E5361F">
        <w:rPr>
          <w:rFonts w:ascii="Arial Narrow" w:hAnsi="Arial Narrow"/>
          <w:b/>
          <w:bCs/>
          <w:color w:val="000000"/>
          <w:sz w:val="28"/>
          <w:szCs w:val="28"/>
        </w:rPr>
        <w:t>Board Members Present:</w:t>
      </w:r>
      <w:r w:rsidRPr="00E5361F">
        <w:rPr>
          <w:rFonts w:ascii="Arial Narrow" w:hAnsi="Arial Narrow"/>
          <w:color w:val="000000"/>
          <w:sz w:val="28"/>
          <w:szCs w:val="28"/>
        </w:rPr>
        <w:t xml:space="preserve"> Corey Shaffer (Verizon), Keola Tom (MPD), Francis Alueta (HT),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E5361F">
        <w:rPr>
          <w:rFonts w:ascii="Arial Narrow" w:hAnsi="Arial Narrow"/>
          <w:color w:val="000000"/>
          <w:sz w:val="28"/>
          <w:szCs w:val="28"/>
        </w:rPr>
        <w:t xml:space="preserve">Stephen Courtney (C&amp;C of Honolulu), </w:t>
      </w:r>
      <w:bookmarkStart w:id="0" w:name="_Hlk197001115"/>
      <w:r w:rsidR="00A46926" w:rsidRPr="00A46926">
        <w:rPr>
          <w:rFonts w:ascii="Arial Narrow" w:hAnsi="Arial Narrow"/>
          <w:color w:val="000000"/>
          <w:sz w:val="28"/>
          <w:szCs w:val="28"/>
        </w:rPr>
        <w:t>Liz Gregg</w:t>
      </w:r>
      <w:bookmarkEnd w:id="0"/>
      <w:r w:rsidR="00A46926" w:rsidRPr="00E5361F">
        <w:rPr>
          <w:rFonts w:ascii="Arial Narrow" w:hAnsi="Arial Narrow"/>
          <w:color w:val="000000"/>
          <w:sz w:val="28"/>
          <w:szCs w:val="28"/>
        </w:rPr>
        <w:t xml:space="preserve"> (AT&amp;T</w:t>
      </w:r>
      <w:bookmarkStart w:id="1" w:name="_Hlk189213598"/>
      <w:r w:rsidR="00A46926">
        <w:rPr>
          <w:rFonts w:ascii="Arial Narrow" w:hAnsi="Arial Narrow"/>
          <w:color w:val="000000"/>
          <w:sz w:val="28"/>
          <w:szCs w:val="28"/>
        </w:rPr>
        <w:t xml:space="preserve">), </w:t>
      </w:r>
      <w:bookmarkStart w:id="2" w:name="_Hlk197001130"/>
      <w:bookmarkEnd w:id="1"/>
      <w:r w:rsidRPr="00E5361F">
        <w:rPr>
          <w:rFonts w:ascii="Arial Narrow" w:hAnsi="Arial Narrow"/>
          <w:color w:val="000000"/>
          <w:sz w:val="28"/>
          <w:szCs w:val="28"/>
        </w:rPr>
        <w:t>Ji Sook Kim</w:t>
      </w:r>
      <w:bookmarkEnd w:id="2"/>
      <w:r w:rsidRPr="00E5361F">
        <w:rPr>
          <w:rFonts w:ascii="Arial Narrow" w:hAnsi="Arial Narrow"/>
          <w:color w:val="000000"/>
          <w:sz w:val="28"/>
          <w:szCs w:val="28"/>
        </w:rPr>
        <w:t xml:space="preserve"> (Consumer Advocate Designee), Matthew Kurihara (HPD)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 w:rsidRPr="00E5361F">
        <w:rPr>
          <w:rFonts w:ascii="Arial Narrow" w:hAnsi="Arial Narrow"/>
          <w:color w:val="000000"/>
          <w:sz w:val="28"/>
          <w:szCs w:val="28"/>
        </w:rPr>
        <w:t>Reed Mahuna (HIPD), Gregg Okamoto (MPD)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 w:rsidRPr="00E5361F">
        <w:rPr>
          <w:rFonts w:ascii="Arial Narrow" w:hAnsi="Arial Narrow"/>
          <w:color w:val="000000"/>
          <w:sz w:val="28"/>
          <w:szCs w:val="28"/>
        </w:rPr>
        <w:t>Todd Omura (CIO Designee)</w:t>
      </w:r>
    </w:p>
    <w:p w14:paraId="1509D3B5" w14:textId="62A2E20C" w:rsidR="00196E73" w:rsidRPr="00E5361F" w:rsidRDefault="00196E73" w:rsidP="00196E73">
      <w:pPr>
        <w:pStyle w:val="NormalWeb"/>
        <w:rPr>
          <w:rFonts w:ascii="Arial Narrow" w:hAnsi="Arial Narrow"/>
          <w:color w:val="000000"/>
          <w:sz w:val="28"/>
          <w:szCs w:val="28"/>
        </w:rPr>
      </w:pPr>
      <w:r w:rsidRPr="00E5361F">
        <w:rPr>
          <w:rFonts w:ascii="Arial Narrow" w:hAnsi="Arial Narrow"/>
          <w:b/>
          <w:bCs/>
          <w:color w:val="000000"/>
          <w:sz w:val="28"/>
          <w:szCs w:val="28"/>
        </w:rPr>
        <w:t>Board Members Not Present:</w:t>
      </w:r>
      <w:r w:rsidRPr="00E5361F">
        <w:rPr>
          <w:rFonts w:ascii="Arial Narrow" w:hAnsi="Arial Narrow"/>
          <w:color w:val="000000"/>
          <w:sz w:val="28"/>
          <w:szCs w:val="28"/>
        </w:rPr>
        <w:t xml:space="preserve"> Nani Blake (T-Mobile)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 w:rsidRPr="00E5361F">
        <w:rPr>
          <w:rFonts w:ascii="Arial Narrow" w:hAnsi="Arial Narrow"/>
          <w:color w:val="000000"/>
          <w:sz w:val="28"/>
          <w:szCs w:val="28"/>
        </w:rPr>
        <w:t>Elliott K. Ke (KPD)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 w:rsidRPr="00E5361F">
        <w:rPr>
          <w:rFonts w:ascii="Arial Narrow" w:hAnsi="Arial Narrow"/>
          <w:color w:val="000000"/>
          <w:sz w:val="28"/>
          <w:szCs w:val="28"/>
        </w:rPr>
        <w:t>Rebecca Lieberman (Spectrum)</w:t>
      </w:r>
    </w:p>
    <w:p w14:paraId="350B71FD" w14:textId="77777777" w:rsidR="00196E73" w:rsidRDefault="00196E73" w:rsidP="00196E73">
      <w:pPr>
        <w:pStyle w:val="NormalWeb"/>
        <w:rPr>
          <w:rFonts w:ascii="Arial Narrow" w:hAnsi="Arial Narrow"/>
          <w:color w:val="000000"/>
          <w:sz w:val="28"/>
          <w:szCs w:val="28"/>
        </w:rPr>
      </w:pPr>
      <w:r w:rsidRPr="00E5361F">
        <w:rPr>
          <w:rFonts w:ascii="Arial Narrow" w:hAnsi="Arial Narrow"/>
          <w:b/>
          <w:bCs/>
          <w:color w:val="000000"/>
          <w:sz w:val="28"/>
          <w:szCs w:val="28"/>
        </w:rPr>
        <w:t>Staff:</w:t>
      </w:r>
      <w:r w:rsidRPr="00E5361F">
        <w:rPr>
          <w:rFonts w:ascii="Arial Narrow" w:hAnsi="Arial Narrow"/>
          <w:color w:val="000000"/>
          <w:sz w:val="28"/>
          <w:szCs w:val="28"/>
        </w:rPr>
        <w:t xml:space="preserve"> Royce Murakami (911 Board), Benson Leung (911 Board), Stella Kam (AG)</w:t>
      </w:r>
    </w:p>
    <w:p w14:paraId="4481C7FC" w14:textId="01CB9A55" w:rsidR="00196E73" w:rsidRPr="004578EA" w:rsidRDefault="00196E73" w:rsidP="00196E73">
      <w:r w:rsidRPr="00865201">
        <w:rPr>
          <w:rFonts w:ascii="Arial Narrow" w:hAnsi="Arial Narrow" w:cs="Arial"/>
          <w:b/>
          <w:bCs/>
          <w:sz w:val="28"/>
          <w:szCs w:val="28"/>
        </w:rPr>
        <w:t>Guests:</w:t>
      </w:r>
      <w:r w:rsidRPr="00865201">
        <w:rPr>
          <w:rFonts w:ascii="Arial Narrow" w:hAnsi="Arial Narrow" w:cs="Arial"/>
          <w:sz w:val="28"/>
          <w:szCs w:val="28"/>
        </w:rPr>
        <w:t xml:space="preserve"> </w:t>
      </w:r>
      <w:r w:rsidR="00D43823">
        <w:rPr>
          <w:rFonts w:ascii="Arial Narrow" w:hAnsi="Arial Narrow" w:cs="Arial"/>
          <w:sz w:val="28"/>
          <w:szCs w:val="28"/>
        </w:rPr>
        <w:t>Phillip Banquel</w:t>
      </w:r>
      <w:r w:rsidR="00D43823" w:rsidRPr="00865201">
        <w:rPr>
          <w:rFonts w:ascii="Arial Narrow" w:hAnsi="Arial Narrow" w:cs="Arial"/>
          <w:sz w:val="28"/>
          <w:szCs w:val="28"/>
        </w:rPr>
        <w:t xml:space="preserve"> (KPD),</w:t>
      </w:r>
      <w:r w:rsidR="00D43823">
        <w:rPr>
          <w:rFonts w:ascii="Arial Narrow" w:hAnsi="Arial Narrow" w:cs="Arial"/>
          <w:sz w:val="28"/>
          <w:szCs w:val="28"/>
        </w:rPr>
        <w:t xml:space="preserve"> </w:t>
      </w:r>
      <w:r w:rsidR="00E3330B">
        <w:rPr>
          <w:rFonts w:ascii="Arial Narrow" w:hAnsi="Arial Narrow" w:cs="Arial"/>
          <w:sz w:val="28"/>
          <w:szCs w:val="28"/>
        </w:rPr>
        <w:t>Brian Boezeman (Intrado),</w:t>
      </w:r>
      <w:r w:rsidR="00D73F09">
        <w:rPr>
          <w:rFonts w:ascii="Arial Narrow" w:hAnsi="Arial Narrow" w:cs="Arial"/>
          <w:sz w:val="28"/>
          <w:szCs w:val="28"/>
        </w:rPr>
        <w:t xml:space="preserve"> </w:t>
      </w:r>
      <w:r w:rsidR="00D73F09" w:rsidRPr="00553843">
        <w:rPr>
          <w:rFonts w:ascii="Arial Narrow" w:hAnsi="Arial Narrow" w:cs="Arial"/>
          <w:sz w:val="28"/>
          <w:szCs w:val="28"/>
        </w:rPr>
        <w:t>Ruth Cruz (Intrado),</w:t>
      </w:r>
      <w:r w:rsidR="00D73F09">
        <w:rPr>
          <w:rFonts w:ascii="Arial Narrow" w:hAnsi="Arial Narrow" w:cs="Arial"/>
          <w:sz w:val="28"/>
          <w:szCs w:val="28"/>
        </w:rPr>
        <w:t xml:space="preserve"> </w:t>
      </w:r>
      <w:r w:rsidR="00D575B2" w:rsidRPr="00865201">
        <w:rPr>
          <w:rFonts w:ascii="Arial Narrow" w:hAnsi="Arial Narrow" w:cs="Arial"/>
          <w:sz w:val="28"/>
          <w:szCs w:val="28"/>
        </w:rPr>
        <w:t>Stacy Domingo (HIFD)</w:t>
      </w:r>
      <w:r w:rsidR="00D575B2">
        <w:rPr>
          <w:rFonts w:ascii="Arial Narrow" w:hAnsi="Arial Narrow" w:cs="Arial"/>
          <w:sz w:val="28"/>
          <w:szCs w:val="28"/>
        </w:rPr>
        <w:t>,</w:t>
      </w:r>
      <w:r w:rsidR="002B7DB4">
        <w:rPr>
          <w:rFonts w:ascii="Arial Narrow" w:hAnsi="Arial Narrow" w:cs="Arial"/>
          <w:sz w:val="28"/>
          <w:szCs w:val="28"/>
        </w:rPr>
        <w:t xml:space="preserve"> </w:t>
      </w:r>
      <w:r w:rsidR="00437E4D">
        <w:rPr>
          <w:rFonts w:ascii="Arial Narrow" w:hAnsi="Arial Narrow" w:cs="Arial"/>
          <w:sz w:val="28"/>
          <w:szCs w:val="28"/>
        </w:rPr>
        <w:t xml:space="preserve">Zachary Fernando (HIPD), </w:t>
      </w:r>
      <w:r w:rsidR="00851019" w:rsidRPr="00173D60">
        <w:rPr>
          <w:rFonts w:ascii="Arial Narrow" w:hAnsi="Arial Narrow" w:cs="Arial"/>
          <w:sz w:val="28"/>
          <w:szCs w:val="28"/>
        </w:rPr>
        <w:t>Buck Giles (OSL),</w:t>
      </w:r>
      <w:r w:rsidR="00851019">
        <w:rPr>
          <w:rFonts w:ascii="Arial Narrow" w:hAnsi="Arial Narrow" w:cs="Arial"/>
          <w:sz w:val="28"/>
          <w:szCs w:val="28"/>
        </w:rPr>
        <w:t xml:space="preserve"> </w:t>
      </w:r>
      <w:r w:rsidR="000B50CC">
        <w:rPr>
          <w:rFonts w:ascii="Arial Narrow" w:hAnsi="Arial Narrow" w:cs="Arial"/>
          <w:sz w:val="28"/>
          <w:szCs w:val="28"/>
        </w:rPr>
        <w:t xml:space="preserve">Stella Kam (AG), </w:t>
      </w:r>
      <w:r w:rsidR="006B6737">
        <w:rPr>
          <w:rFonts w:ascii="Arial Narrow" w:hAnsi="Arial Narrow" w:cs="Arial"/>
          <w:sz w:val="28"/>
          <w:szCs w:val="28"/>
        </w:rPr>
        <w:t xml:space="preserve">Kevin Kaneshiro (HIFD), </w:t>
      </w:r>
      <w:r w:rsidR="0026726E">
        <w:rPr>
          <w:rFonts w:ascii="Arial Narrow" w:hAnsi="Arial Narrow" w:cs="Arial"/>
          <w:sz w:val="28"/>
          <w:szCs w:val="28"/>
        </w:rPr>
        <w:t xml:space="preserve">Shawn Kuratani (HFD), </w:t>
      </w:r>
      <w:r w:rsidR="003D5BA6" w:rsidRPr="00303C4E">
        <w:rPr>
          <w:rFonts w:ascii="Arial Narrow" w:hAnsi="Arial Narrow" w:cs="Arial"/>
          <w:sz w:val="28"/>
          <w:szCs w:val="28"/>
        </w:rPr>
        <w:t>Patrick Leddy (LCC),</w:t>
      </w:r>
      <w:r w:rsidR="003D5BA6">
        <w:rPr>
          <w:rFonts w:ascii="Arial Narrow" w:hAnsi="Arial Narrow" w:cs="Arial"/>
          <w:sz w:val="28"/>
          <w:szCs w:val="28"/>
        </w:rPr>
        <w:t xml:space="preserve"> </w:t>
      </w:r>
      <w:r w:rsidR="00312671" w:rsidRPr="00E404F5">
        <w:rPr>
          <w:rFonts w:ascii="Arial Narrow" w:hAnsi="Arial Narrow" w:cs="Arial"/>
          <w:sz w:val="28"/>
          <w:szCs w:val="28"/>
        </w:rPr>
        <w:t>Ah Lan Leong (HPD</w:t>
      </w:r>
      <w:r w:rsidR="00312671">
        <w:rPr>
          <w:rFonts w:ascii="Arial Narrow" w:hAnsi="Arial Narrow" w:cs="Arial"/>
          <w:sz w:val="28"/>
          <w:szCs w:val="28"/>
        </w:rPr>
        <w:t xml:space="preserve">), </w:t>
      </w:r>
      <w:r w:rsidR="00FB36D2">
        <w:rPr>
          <w:rFonts w:ascii="Arial Narrow" w:hAnsi="Arial Narrow" w:cs="Arial"/>
          <w:sz w:val="28"/>
          <w:szCs w:val="28"/>
        </w:rPr>
        <w:t xml:space="preserve">Brian McKee (DIT), </w:t>
      </w:r>
      <w:r w:rsidR="0069568F">
        <w:rPr>
          <w:rFonts w:ascii="Arial Narrow" w:hAnsi="Arial Narrow" w:cs="Arial"/>
          <w:sz w:val="28"/>
          <w:szCs w:val="28"/>
        </w:rPr>
        <w:t xml:space="preserve">Andrew Muraoka (KPD), </w:t>
      </w:r>
      <w:r w:rsidR="00141531">
        <w:rPr>
          <w:rFonts w:ascii="Arial Narrow" w:hAnsi="Arial Narrow" w:cs="Arial"/>
          <w:sz w:val="28"/>
          <w:szCs w:val="28"/>
        </w:rPr>
        <w:t xml:space="preserve">Tamera Neal (Intrado), </w:t>
      </w:r>
      <w:r w:rsidR="00E816D4" w:rsidRPr="00865201">
        <w:rPr>
          <w:rFonts w:ascii="Arial Narrow" w:hAnsi="Arial Narrow" w:cs="Arial"/>
          <w:sz w:val="28"/>
          <w:szCs w:val="28"/>
        </w:rPr>
        <w:t>Davlynn Racadio (MPD)</w:t>
      </w:r>
      <w:r w:rsidR="00E816D4">
        <w:rPr>
          <w:rFonts w:ascii="Arial Narrow" w:hAnsi="Arial Narrow" w:cs="Arial"/>
          <w:sz w:val="28"/>
          <w:szCs w:val="28"/>
        </w:rPr>
        <w:t xml:space="preserve">, </w:t>
      </w:r>
      <w:r w:rsidR="00006229" w:rsidRPr="00865201">
        <w:rPr>
          <w:rFonts w:ascii="Arial Narrow" w:hAnsi="Arial Narrow" w:cs="Arial"/>
          <w:sz w:val="28"/>
          <w:szCs w:val="28"/>
        </w:rPr>
        <w:t>Tony Ramirez (V</w:t>
      </w:r>
      <w:r w:rsidR="00006229">
        <w:rPr>
          <w:rFonts w:ascii="Arial Narrow" w:hAnsi="Arial Narrow" w:cs="Arial"/>
          <w:sz w:val="28"/>
          <w:szCs w:val="28"/>
        </w:rPr>
        <w:t>2X</w:t>
      </w:r>
      <w:r w:rsidR="00006229" w:rsidRPr="00865201">
        <w:rPr>
          <w:rFonts w:ascii="Arial Narrow" w:hAnsi="Arial Narrow" w:cs="Arial"/>
          <w:sz w:val="28"/>
          <w:szCs w:val="28"/>
        </w:rPr>
        <w:t>)</w:t>
      </w:r>
      <w:r w:rsidR="00006229">
        <w:rPr>
          <w:rFonts w:ascii="Arial Narrow" w:hAnsi="Arial Narrow" w:cs="Arial"/>
          <w:sz w:val="28"/>
          <w:szCs w:val="28"/>
        </w:rPr>
        <w:t>,</w:t>
      </w:r>
      <w:r w:rsidR="00006229">
        <w:t xml:space="preserve"> </w:t>
      </w:r>
      <w:r w:rsidR="007424F1" w:rsidRPr="00E83D16">
        <w:rPr>
          <w:rFonts w:ascii="Arial Narrow" w:hAnsi="Arial Narrow" w:cs="Arial"/>
          <w:sz w:val="28"/>
          <w:szCs w:val="28"/>
        </w:rPr>
        <w:t>Megan Reilly (EagleView)</w:t>
      </w:r>
      <w:r w:rsidR="007424F1">
        <w:rPr>
          <w:rFonts w:ascii="Arial Narrow" w:hAnsi="Arial Narrow" w:cs="Arial"/>
          <w:sz w:val="28"/>
          <w:szCs w:val="28"/>
        </w:rPr>
        <w:t>, Kenison Tejada (FirstNet),</w:t>
      </w:r>
      <w:r w:rsidR="007424F1" w:rsidRPr="00221337">
        <w:rPr>
          <w:rFonts w:ascii="Arial Narrow" w:hAnsi="Arial Narrow" w:cs="Arial"/>
          <w:sz w:val="28"/>
          <w:szCs w:val="28"/>
        </w:rPr>
        <w:t xml:space="preserve"> </w:t>
      </w:r>
      <w:r w:rsidR="007424F1">
        <w:rPr>
          <w:rFonts w:ascii="Arial Narrow" w:hAnsi="Arial Narrow" w:cs="Arial"/>
          <w:sz w:val="28"/>
          <w:szCs w:val="28"/>
        </w:rPr>
        <w:t xml:space="preserve">Tony Velasco (DIT) </w:t>
      </w:r>
    </w:p>
    <w:p w14:paraId="759B2633" w14:textId="77777777" w:rsidR="000B398C" w:rsidRPr="00976898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lastRenderedPageBreak/>
        <w:t>Call to Order, Public Notice</w:t>
      </w:r>
    </w:p>
    <w:p w14:paraId="35C9B84C" w14:textId="17E9FE12" w:rsidR="00976898" w:rsidRDefault="00976898" w:rsidP="00976898">
      <w:pPr>
        <w:rPr>
          <w:rFonts w:ascii="Arial Narrow" w:hAnsi="Arial Narrow" w:cs="Arial"/>
          <w:color w:val="4472C4"/>
          <w:sz w:val="28"/>
          <w:szCs w:val="28"/>
        </w:rPr>
      </w:pPr>
      <w:r>
        <w:rPr>
          <w:rFonts w:ascii="Arial Narrow" w:hAnsi="Arial Narrow" w:cs="Arial"/>
          <w:b/>
          <w:bCs/>
        </w:rPr>
        <w:t xml:space="preserve">The meeting was called to order by the Board Chair. Public notice was given. </w:t>
      </w:r>
    </w:p>
    <w:p w14:paraId="7D5EA0FF" w14:textId="77777777" w:rsidR="00976898" w:rsidRPr="00ED75C0" w:rsidRDefault="00976898" w:rsidP="00976898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5C155641" w14:textId="77777777" w:rsidR="000B398C" w:rsidRPr="00EC1F28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 xml:space="preserve">Public </w:t>
      </w:r>
      <w:r>
        <w:rPr>
          <w:rFonts w:ascii="Arial Narrow" w:hAnsi="Arial Narrow" w:cs="Arial"/>
          <w:color w:val="4472C4"/>
          <w:sz w:val="28"/>
          <w:szCs w:val="28"/>
        </w:rPr>
        <w:t>Testimony Will Be Taken on All Agenda Items as Those Items Occur During the Meeting</w:t>
      </w:r>
    </w:p>
    <w:p w14:paraId="61A837ED" w14:textId="77777777" w:rsidR="00EC1F28" w:rsidRPr="00ED75C0" w:rsidRDefault="00EC1F28" w:rsidP="00EC1F28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74FFC72A" w14:textId="3E2676F9" w:rsidR="0081573F" w:rsidRPr="00EC1F28" w:rsidRDefault="000B398C" w:rsidP="007A6681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>Roll Call, Quorum</w:t>
      </w:r>
    </w:p>
    <w:p w14:paraId="14DF0B94" w14:textId="1D9B1F2D" w:rsidR="00EC1F28" w:rsidRDefault="00EC1F28" w:rsidP="00EC1F28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</w:rPr>
        <w:t>A roll call was taken, quorum was present for the Board.</w:t>
      </w:r>
    </w:p>
    <w:p w14:paraId="7C9616A8" w14:textId="77777777" w:rsidR="00EC1F28" w:rsidRPr="007A6681" w:rsidRDefault="00EC1F28" w:rsidP="00EC1F28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6A5FA952" w14:textId="5F537574" w:rsidR="007A1898" w:rsidRPr="00807B79" w:rsidRDefault="000B398C" w:rsidP="00780F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Review and Approval of</w:t>
      </w:r>
      <w:r w:rsidR="008C2403">
        <w:rPr>
          <w:rFonts w:ascii="Arial Narrow" w:hAnsi="Arial Narrow" w:cs="Arial"/>
          <w:color w:val="4472C4"/>
          <w:sz w:val="28"/>
          <w:szCs w:val="28"/>
        </w:rPr>
        <w:t xml:space="preserve"> March</w:t>
      </w:r>
      <w:r w:rsidR="0019191B">
        <w:rPr>
          <w:rFonts w:ascii="Arial Narrow" w:hAnsi="Arial Narrow" w:cs="Arial"/>
          <w:color w:val="4472C4"/>
          <w:sz w:val="28"/>
          <w:szCs w:val="28"/>
        </w:rPr>
        <w:t xml:space="preserve"> </w:t>
      </w:r>
      <w:r>
        <w:rPr>
          <w:rFonts w:ascii="Arial Narrow" w:hAnsi="Arial Narrow" w:cs="Arial"/>
          <w:color w:val="4472C4"/>
          <w:sz w:val="28"/>
          <w:szCs w:val="28"/>
        </w:rPr>
        <w:t>Meeting Minutes</w:t>
      </w:r>
    </w:p>
    <w:p w14:paraId="1289EBDD" w14:textId="511D2081" w:rsidR="00807B79" w:rsidRDefault="00807B79" w:rsidP="00807B79">
      <w:pPr>
        <w:rPr>
          <w:rFonts w:ascii="Arial Narrow" w:hAnsi="Arial Narrow" w:cs="Arial"/>
          <w:color w:val="4472C4"/>
          <w:sz w:val="28"/>
          <w:szCs w:val="28"/>
        </w:rPr>
      </w:pPr>
      <w:r>
        <w:rPr>
          <w:rFonts w:ascii="Arial Narrow" w:hAnsi="Arial Narrow" w:cs="Arial"/>
          <w:b/>
          <w:bCs/>
        </w:rPr>
        <w:t xml:space="preserve">Board Chair requested a motion to approve March’s Meeting Minutes. </w:t>
      </w:r>
      <w:r w:rsidRPr="00807B79">
        <w:rPr>
          <w:rFonts w:ascii="Arial Narrow" w:hAnsi="Arial Narrow" w:cs="Arial"/>
          <w:b/>
          <w:bCs/>
        </w:rPr>
        <w:t>Liz Gregg</w:t>
      </w:r>
      <w:r>
        <w:rPr>
          <w:rFonts w:ascii="Arial Narrow" w:hAnsi="Arial Narrow" w:cs="Arial"/>
          <w:b/>
          <w:bCs/>
        </w:rPr>
        <w:t xml:space="preserve"> motioned to approve March’s Meeting Minutes. </w:t>
      </w:r>
      <w:r w:rsidR="00386F59" w:rsidRPr="00386F59">
        <w:rPr>
          <w:rFonts w:ascii="Arial Narrow" w:hAnsi="Arial Narrow" w:cs="Arial"/>
          <w:b/>
          <w:bCs/>
        </w:rPr>
        <w:t>Ji Sook Kim</w:t>
      </w:r>
      <w:r>
        <w:rPr>
          <w:rFonts w:ascii="Arial Narrow" w:hAnsi="Arial Narrow" w:cs="Arial"/>
          <w:b/>
          <w:bCs/>
        </w:rPr>
        <w:t xml:space="preserve"> seconded the motion. A voice vote was taken, motion was unanimously approved.</w:t>
      </w:r>
      <w:r w:rsidR="00E92414">
        <w:rPr>
          <w:rFonts w:ascii="Arial Narrow" w:hAnsi="Arial Narrow" w:cs="Arial"/>
          <w:b/>
          <w:bCs/>
        </w:rPr>
        <w:t xml:space="preserve"> </w:t>
      </w:r>
    </w:p>
    <w:p w14:paraId="23507A3D" w14:textId="77777777" w:rsidR="00807B79" w:rsidRPr="00780F8C" w:rsidRDefault="00807B79" w:rsidP="00807B79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64EB8C7D" w14:textId="13CF12BE" w:rsidR="005408B7" w:rsidRPr="007A5B59" w:rsidRDefault="000B398C" w:rsidP="007A5B59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Committee Updates by Committee Chairs</w:t>
      </w:r>
      <w:bookmarkStart w:id="3" w:name="_Hlk116385008"/>
      <w:bookmarkStart w:id="4" w:name="_Hlk135829230"/>
    </w:p>
    <w:p w14:paraId="0BF16955" w14:textId="77777777" w:rsidR="009B3392" w:rsidRDefault="009B3392" w:rsidP="009B3392">
      <w:pPr>
        <w:pStyle w:val="Default"/>
        <w:numPr>
          <w:ilvl w:val="1"/>
          <w:numId w:val="1"/>
        </w:numPr>
        <w:rPr>
          <w:sz w:val="23"/>
          <w:szCs w:val="23"/>
        </w:rPr>
      </w:pPr>
      <w:bookmarkStart w:id="5" w:name="_Hlk169851844"/>
      <w:r>
        <w:rPr>
          <w:sz w:val="23"/>
          <w:szCs w:val="23"/>
        </w:rPr>
        <w:t>Communications Committee – Davlynn Racadio</w:t>
      </w:r>
    </w:p>
    <w:p w14:paraId="6F70FEB9" w14:textId="4DC9DFF5" w:rsidR="003219D4" w:rsidRDefault="00A435E9" w:rsidP="00164A22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Update from Hawaiian Telcom Regarding V2X Report Call Volume Discrepancy </w:t>
      </w:r>
    </w:p>
    <w:p w14:paraId="432C7B2D" w14:textId="1C7E3A00" w:rsidR="00DC20A1" w:rsidRDefault="00DC20A1" w:rsidP="00DC20A1">
      <w:pPr>
        <w:pStyle w:val="Default"/>
        <w:numPr>
          <w:ilvl w:val="3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Review of Monthly V2X Reports</w:t>
      </w:r>
    </w:p>
    <w:p w14:paraId="258C3602" w14:textId="0F00B702" w:rsidR="00DC20A1" w:rsidRDefault="00DC20A1" w:rsidP="00DC20A1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Discussion on National Public Safety Telecommunicators Week, April 13-19, 2025</w:t>
      </w:r>
    </w:p>
    <w:p w14:paraId="3F79017B" w14:textId="309EE2C8" w:rsidR="00ED0312" w:rsidRDefault="00ED0312" w:rsidP="00ED0312">
      <w:pPr>
        <w:pStyle w:val="Default"/>
        <w:numPr>
          <w:ilvl w:val="3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Recognizing Dispatchers as First Responders</w:t>
      </w:r>
    </w:p>
    <w:p w14:paraId="5BCB3792" w14:textId="57AC9B81" w:rsidR="00236FB4" w:rsidRDefault="00236FB4" w:rsidP="00236FB4">
      <w:pPr>
        <w:pStyle w:val="Default"/>
        <w:ind w:left="2880"/>
        <w:rPr>
          <w:sz w:val="23"/>
          <w:szCs w:val="23"/>
        </w:rPr>
      </w:pPr>
      <w:r>
        <w:rPr>
          <w:b/>
          <w:bCs/>
          <w:color w:val="auto"/>
        </w:rPr>
        <w:t>Davlynn Racadio stated no further updates.</w:t>
      </w:r>
    </w:p>
    <w:p w14:paraId="464B73F7" w14:textId="77777777" w:rsidR="00236FB4" w:rsidRPr="00164A22" w:rsidRDefault="00236FB4" w:rsidP="00236FB4">
      <w:pPr>
        <w:pStyle w:val="Default"/>
        <w:ind w:left="2880"/>
        <w:rPr>
          <w:sz w:val="23"/>
          <w:szCs w:val="23"/>
        </w:rPr>
      </w:pPr>
    </w:p>
    <w:p w14:paraId="4AFCBF31" w14:textId="77777777" w:rsidR="009B3392" w:rsidRDefault="009B3392" w:rsidP="009B339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Technical Committee – Shawn Kuratani</w:t>
      </w:r>
    </w:p>
    <w:p w14:paraId="5D3FA2CD" w14:textId="11ED01B4" w:rsidR="009B3392" w:rsidRDefault="00EF75C8" w:rsidP="00DA4A2B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No Updates</w:t>
      </w:r>
    </w:p>
    <w:p w14:paraId="1282BE0F" w14:textId="1A2621AE" w:rsidR="00236FB4" w:rsidRDefault="00236FB4" w:rsidP="00236FB4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Shawn Kuratani stated no further updates.</w:t>
      </w:r>
    </w:p>
    <w:p w14:paraId="780D128D" w14:textId="77777777" w:rsidR="00236FB4" w:rsidRPr="007A1898" w:rsidRDefault="00236FB4" w:rsidP="00236FB4">
      <w:pPr>
        <w:pStyle w:val="Default"/>
        <w:ind w:left="2160"/>
        <w:rPr>
          <w:sz w:val="23"/>
          <w:szCs w:val="23"/>
        </w:rPr>
      </w:pPr>
    </w:p>
    <w:p w14:paraId="6D5570CE" w14:textId="77777777" w:rsidR="009B3392" w:rsidRDefault="009B3392" w:rsidP="009B3392">
      <w:pPr>
        <w:pStyle w:val="Default"/>
        <w:numPr>
          <w:ilvl w:val="3"/>
          <w:numId w:val="1"/>
        </w:numPr>
        <w:rPr>
          <w:sz w:val="23"/>
          <w:szCs w:val="23"/>
        </w:rPr>
      </w:pPr>
      <w:bookmarkStart w:id="6" w:name="_Hlk126145491"/>
      <w:bookmarkStart w:id="7" w:name="_Hlk146543572"/>
      <w:r>
        <w:rPr>
          <w:sz w:val="23"/>
          <w:szCs w:val="23"/>
        </w:rPr>
        <w:t>Advisory Committee – Rebecca Lieberman</w:t>
      </w:r>
    </w:p>
    <w:p w14:paraId="01D582FB" w14:textId="77777777" w:rsidR="009B3392" w:rsidRDefault="009B3392" w:rsidP="009B3392">
      <w:pPr>
        <w:pStyle w:val="Default"/>
        <w:numPr>
          <w:ilvl w:val="4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Updates on Legislative Session</w:t>
      </w:r>
    </w:p>
    <w:p w14:paraId="72CD1F2E" w14:textId="2A415BE7" w:rsidR="00236FB4" w:rsidRDefault="00236FB4" w:rsidP="00236FB4">
      <w:pPr>
        <w:pStyle w:val="Default"/>
        <w:ind w:left="3600"/>
        <w:rPr>
          <w:sz w:val="23"/>
          <w:szCs w:val="23"/>
        </w:rPr>
      </w:pPr>
      <w:r>
        <w:rPr>
          <w:b/>
          <w:bCs/>
          <w:color w:val="auto"/>
        </w:rPr>
        <w:t>Executive Director on behalf of Rebecca Lieberman stated no updates.</w:t>
      </w:r>
    </w:p>
    <w:p w14:paraId="519DD25E" w14:textId="77777777" w:rsidR="00236FB4" w:rsidRPr="00BB7AE3" w:rsidRDefault="00236FB4" w:rsidP="00236FB4">
      <w:pPr>
        <w:pStyle w:val="Default"/>
        <w:ind w:left="3600"/>
        <w:rPr>
          <w:sz w:val="23"/>
          <w:szCs w:val="23"/>
        </w:rPr>
      </w:pPr>
    </w:p>
    <w:bookmarkEnd w:id="6"/>
    <w:bookmarkEnd w:id="7"/>
    <w:p w14:paraId="770E7946" w14:textId="77777777" w:rsidR="009B3392" w:rsidRDefault="009B3392" w:rsidP="009B339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Finance Committee – Edward Fujioka</w:t>
      </w:r>
    </w:p>
    <w:p w14:paraId="16FA91AF" w14:textId="0B323D74" w:rsidR="00D550F1" w:rsidRDefault="009B3392" w:rsidP="00AF1F94">
      <w:pPr>
        <w:pStyle w:val="Default"/>
        <w:numPr>
          <w:ilvl w:val="2"/>
          <w:numId w:val="1"/>
        </w:numPr>
        <w:rPr>
          <w:sz w:val="23"/>
          <w:szCs w:val="23"/>
        </w:rPr>
      </w:pPr>
      <w:r w:rsidRPr="009B3392">
        <w:rPr>
          <w:sz w:val="23"/>
          <w:szCs w:val="23"/>
        </w:rPr>
        <w:t>Review of Monthly Y-T-D (Year to Date) Cash Flow</w:t>
      </w:r>
      <w:bookmarkStart w:id="8" w:name="_Hlk112915077"/>
    </w:p>
    <w:p w14:paraId="72794538" w14:textId="53F804B4" w:rsidR="005A1700" w:rsidRDefault="005A1700" w:rsidP="005A1700">
      <w:pPr>
        <w:pStyle w:val="Default"/>
        <w:ind w:left="2160"/>
        <w:rPr>
          <w:sz w:val="23"/>
          <w:szCs w:val="23"/>
        </w:rPr>
      </w:pPr>
      <w:r>
        <w:rPr>
          <w:rFonts w:cs="Arial"/>
          <w:b/>
          <w:bCs/>
        </w:rPr>
        <w:t xml:space="preserve">Board Chair on behalf of </w:t>
      </w:r>
      <w:r>
        <w:rPr>
          <w:b/>
          <w:bCs/>
          <w:color w:val="auto"/>
        </w:rPr>
        <w:t xml:space="preserve">Edward Fujioka stated no further updates. </w:t>
      </w:r>
    </w:p>
    <w:p w14:paraId="66A391A0" w14:textId="77777777" w:rsidR="005A1700" w:rsidRDefault="005A1700" w:rsidP="005A1700">
      <w:pPr>
        <w:pStyle w:val="Default"/>
        <w:ind w:left="2160"/>
        <w:rPr>
          <w:sz w:val="23"/>
          <w:szCs w:val="23"/>
        </w:rPr>
      </w:pPr>
    </w:p>
    <w:bookmarkEnd w:id="3"/>
    <w:bookmarkEnd w:id="4"/>
    <w:bookmarkEnd w:id="5"/>
    <w:bookmarkEnd w:id="8"/>
    <w:p w14:paraId="7A1140F4" w14:textId="27D922DA" w:rsidR="005408B7" w:rsidRPr="007A5B59" w:rsidRDefault="000B398C" w:rsidP="007A5B59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ublic </w:t>
      </w:r>
      <w:r>
        <w:rPr>
          <w:rFonts w:ascii="Arial Narrow" w:hAnsi="Arial Narrow" w:cs="Arial"/>
          <w:color w:val="4472C4"/>
          <w:sz w:val="28"/>
          <w:szCs w:val="28"/>
        </w:rPr>
        <w:t>S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ervice </w:t>
      </w:r>
      <w:r>
        <w:rPr>
          <w:rFonts w:ascii="Arial Narrow" w:hAnsi="Arial Narrow" w:cs="Arial"/>
          <w:color w:val="4472C4"/>
          <w:sz w:val="28"/>
          <w:szCs w:val="28"/>
        </w:rPr>
        <w:t>A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nswering </w:t>
      </w: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>oint</w:t>
      </w:r>
      <w:r>
        <w:rPr>
          <w:rFonts w:ascii="Arial Narrow" w:hAnsi="Arial Narrow" w:cs="Arial"/>
          <w:color w:val="4472C4"/>
          <w:sz w:val="28"/>
          <w:szCs w:val="28"/>
        </w:rPr>
        <w:t xml:space="preserve"> Status Updates on Recruitment and other Personnel Issues</w:t>
      </w:r>
    </w:p>
    <w:p w14:paraId="45062DA2" w14:textId="6034FCC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Kauai Police Department – </w:t>
      </w:r>
      <w:r w:rsidR="005474F2">
        <w:rPr>
          <w:sz w:val="23"/>
          <w:szCs w:val="23"/>
        </w:rPr>
        <w:t>Andrew Muraoka</w:t>
      </w:r>
    </w:p>
    <w:p w14:paraId="191184B5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501CD9F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4645DF32" w14:textId="6A42BDE7" w:rsidR="003E2C7F" w:rsidRPr="003E2C7F" w:rsidRDefault="003E2C7F" w:rsidP="003E2C7F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Andrew Muraoka stated no further updates. </w:t>
      </w:r>
    </w:p>
    <w:p w14:paraId="198D0C36" w14:textId="77777777" w:rsidR="003E2C7F" w:rsidRDefault="003E2C7F" w:rsidP="003E2C7F">
      <w:pPr>
        <w:pStyle w:val="Default"/>
        <w:ind w:left="2160"/>
        <w:rPr>
          <w:sz w:val="23"/>
          <w:szCs w:val="23"/>
        </w:rPr>
      </w:pPr>
    </w:p>
    <w:p w14:paraId="7DE293C5" w14:textId="1A22D0D6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Oahu Police Department – </w:t>
      </w:r>
      <w:r w:rsidR="002A35C6">
        <w:rPr>
          <w:sz w:val="23"/>
          <w:szCs w:val="23"/>
        </w:rPr>
        <w:t>Matthew Kurihara</w:t>
      </w:r>
    </w:p>
    <w:p w14:paraId="784BF1DC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148A8A8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768132E2" w14:textId="17B1BD85" w:rsidR="003E2C7F" w:rsidRDefault="003E2C7F" w:rsidP="003E2C7F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Matthew Kurihara stated no further updates.</w:t>
      </w:r>
    </w:p>
    <w:p w14:paraId="2B452BE5" w14:textId="77777777" w:rsidR="003E2C7F" w:rsidRPr="0027416C" w:rsidRDefault="003E2C7F" w:rsidP="003E2C7F">
      <w:pPr>
        <w:pStyle w:val="Default"/>
        <w:ind w:left="2160"/>
        <w:rPr>
          <w:sz w:val="23"/>
          <w:szCs w:val="23"/>
        </w:rPr>
      </w:pPr>
    </w:p>
    <w:p w14:paraId="21F0E510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Oahu Fire Department – Shawn Kuratani</w:t>
      </w:r>
    </w:p>
    <w:p w14:paraId="31905B00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09FFCDB8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35261B2C" w14:textId="14EC0B47" w:rsidR="00CE142A" w:rsidRDefault="00CE142A" w:rsidP="00CE142A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Shawn Kuratani stated no further updates.</w:t>
      </w:r>
    </w:p>
    <w:p w14:paraId="54CE7C7B" w14:textId="77777777" w:rsidR="00CE142A" w:rsidRDefault="00CE142A" w:rsidP="00CE142A">
      <w:pPr>
        <w:pStyle w:val="Default"/>
        <w:ind w:left="2160"/>
        <w:rPr>
          <w:sz w:val="23"/>
          <w:szCs w:val="23"/>
        </w:rPr>
      </w:pPr>
    </w:p>
    <w:p w14:paraId="3583C098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E547F8">
        <w:rPr>
          <w:sz w:val="23"/>
          <w:szCs w:val="23"/>
        </w:rPr>
        <w:t>Oahu Emergency Medical S</w:t>
      </w:r>
      <w:r>
        <w:rPr>
          <w:sz w:val="23"/>
          <w:szCs w:val="23"/>
        </w:rPr>
        <w:t>ervices</w:t>
      </w:r>
      <w:r w:rsidRPr="00E547F8">
        <w:rPr>
          <w:sz w:val="23"/>
          <w:szCs w:val="23"/>
        </w:rPr>
        <w:t xml:space="preserve"> – Lorrin Okumura, Diana Chun, Frannie Chung</w:t>
      </w:r>
    </w:p>
    <w:p w14:paraId="1A805C4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4960566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76E2308F" w14:textId="20E3ED63" w:rsidR="00CE142A" w:rsidRPr="00CE142A" w:rsidRDefault="00CE142A" w:rsidP="00CE142A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Administrative Services Assistant on behalf of Lorrin Okumura stated no further updates. </w:t>
      </w:r>
    </w:p>
    <w:p w14:paraId="373B37FD" w14:textId="77777777" w:rsidR="00CE142A" w:rsidRPr="00E547F8" w:rsidRDefault="00CE142A" w:rsidP="00CE142A">
      <w:pPr>
        <w:pStyle w:val="Default"/>
        <w:ind w:left="2160"/>
        <w:rPr>
          <w:sz w:val="23"/>
          <w:szCs w:val="23"/>
        </w:rPr>
      </w:pPr>
    </w:p>
    <w:p w14:paraId="0FDF5BA7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Maui Police Department – Davlynn Racadio</w:t>
      </w:r>
    </w:p>
    <w:p w14:paraId="06CBCBEB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535ABD5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1F6F498F" w14:textId="78BAF15C" w:rsidR="00293F3A" w:rsidRDefault="00293F3A" w:rsidP="00293F3A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Davlynn Racadio stated no further updates.</w:t>
      </w:r>
    </w:p>
    <w:p w14:paraId="5A01237A" w14:textId="77777777" w:rsidR="00293F3A" w:rsidRPr="00E547F8" w:rsidRDefault="00293F3A" w:rsidP="00293F3A">
      <w:pPr>
        <w:pStyle w:val="Default"/>
        <w:ind w:left="2160"/>
        <w:rPr>
          <w:sz w:val="23"/>
          <w:szCs w:val="23"/>
        </w:rPr>
      </w:pPr>
    </w:p>
    <w:p w14:paraId="5B1E19E1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Molokai Police Department – Davlynn Racadio</w:t>
      </w:r>
    </w:p>
    <w:p w14:paraId="2CD3A8D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4F00898F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5FDF81DA" w14:textId="2A83C6CC" w:rsidR="00293F3A" w:rsidRDefault="00293F3A" w:rsidP="00293F3A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Davlynn Racadio stated no further updates.</w:t>
      </w:r>
    </w:p>
    <w:p w14:paraId="475BDEEB" w14:textId="77777777" w:rsidR="00293F3A" w:rsidRPr="00E547F8" w:rsidRDefault="00293F3A" w:rsidP="00293F3A">
      <w:pPr>
        <w:pStyle w:val="Default"/>
        <w:ind w:left="2160"/>
        <w:rPr>
          <w:sz w:val="23"/>
          <w:szCs w:val="23"/>
        </w:rPr>
      </w:pPr>
    </w:p>
    <w:p w14:paraId="62AA03CC" w14:textId="5553FECB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Police Department – </w:t>
      </w:r>
      <w:r w:rsidR="005474F2">
        <w:rPr>
          <w:sz w:val="23"/>
          <w:szCs w:val="23"/>
        </w:rPr>
        <w:t>Zachary Fernando</w:t>
      </w:r>
    </w:p>
    <w:p w14:paraId="2F608293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247E1699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09F1382C" w14:textId="71DB4F40" w:rsidR="00293F3A" w:rsidRDefault="00293F3A" w:rsidP="00293F3A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Zachary Fernando stated no further updates.</w:t>
      </w:r>
    </w:p>
    <w:p w14:paraId="7E35D28C" w14:textId="77777777" w:rsidR="00293F3A" w:rsidRPr="00E547F8" w:rsidRDefault="00293F3A" w:rsidP="00293F3A">
      <w:pPr>
        <w:pStyle w:val="Default"/>
        <w:ind w:left="2160"/>
        <w:rPr>
          <w:sz w:val="23"/>
          <w:szCs w:val="23"/>
        </w:rPr>
      </w:pPr>
    </w:p>
    <w:p w14:paraId="1435B337" w14:textId="08300484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Fire Department – </w:t>
      </w:r>
      <w:r w:rsidR="003B78F9">
        <w:rPr>
          <w:sz w:val="23"/>
          <w:szCs w:val="23"/>
        </w:rPr>
        <w:t>Stacy Domingo</w:t>
      </w:r>
    </w:p>
    <w:p w14:paraId="6B291155" w14:textId="05715D49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69147443" w14:textId="04D2F311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78132F83" w14:textId="7E43D2AD" w:rsidR="003E32CD" w:rsidRDefault="003E32CD" w:rsidP="003E32CD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 xml:space="preserve">Stacy Domingo stated no further updates. </w:t>
      </w:r>
    </w:p>
    <w:p w14:paraId="50275C0F" w14:textId="77777777" w:rsidR="003E32CD" w:rsidRDefault="003E32CD" w:rsidP="003E32CD">
      <w:pPr>
        <w:pStyle w:val="Default"/>
        <w:ind w:left="2160"/>
        <w:rPr>
          <w:sz w:val="23"/>
          <w:szCs w:val="23"/>
        </w:rPr>
      </w:pPr>
    </w:p>
    <w:p w14:paraId="64F6FAC9" w14:textId="4D673F69" w:rsidR="00F877CC" w:rsidRPr="008F0D2A" w:rsidRDefault="00455EFF" w:rsidP="008F0D2A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C33D2D">
        <w:rPr>
          <w:rFonts w:ascii="Arial Narrow" w:hAnsi="Arial Narrow" w:cs="Arial"/>
          <w:color w:val="4472C4"/>
          <w:sz w:val="28"/>
          <w:szCs w:val="28"/>
        </w:rPr>
        <w:t>Executive Director’s Report</w:t>
      </w:r>
    </w:p>
    <w:p w14:paraId="385D0479" w14:textId="042272E8" w:rsidR="00ED0312" w:rsidRDefault="00DC20A1" w:rsidP="00ED0312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 w:rsidRPr="00DC20A1">
        <w:rPr>
          <w:rFonts w:ascii="Arial Narrow" w:hAnsi="Arial Narrow" w:cs="Arial"/>
          <w:sz w:val="23"/>
          <w:szCs w:val="23"/>
        </w:rPr>
        <w:t xml:space="preserve">Discussion of </w:t>
      </w:r>
      <w:r w:rsidR="00EF75C8" w:rsidRPr="00DC20A1">
        <w:rPr>
          <w:rFonts w:ascii="Arial Narrow" w:hAnsi="Arial Narrow" w:cs="Arial"/>
          <w:sz w:val="23"/>
          <w:szCs w:val="23"/>
        </w:rPr>
        <w:t>Fiscal Year 2026-2030 Strategic Budget Plan</w:t>
      </w:r>
    </w:p>
    <w:p w14:paraId="70B32E50" w14:textId="4C646DDA" w:rsidR="001E2BB3" w:rsidRDefault="00981133" w:rsidP="001E2BB3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Executive Director stated that he discussed the draft strategic budget plan with the finance committee and developed follow-up questions. </w:t>
      </w:r>
    </w:p>
    <w:p w14:paraId="60071DF4" w14:textId="77777777" w:rsidR="00DF08E5" w:rsidRDefault="00DF08E5" w:rsidP="001E2BB3">
      <w:pPr>
        <w:ind w:left="1440"/>
        <w:rPr>
          <w:rFonts w:ascii="Arial Narrow" w:hAnsi="Arial Narrow" w:cs="Arial"/>
          <w:b/>
          <w:bCs/>
        </w:rPr>
      </w:pPr>
    </w:p>
    <w:p w14:paraId="1BDE9B12" w14:textId="29A4EF84" w:rsidR="00DF08E5" w:rsidRDefault="00DF08E5" w:rsidP="001E2BB3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Execu</w:t>
      </w:r>
      <w:r w:rsidR="005F2854">
        <w:rPr>
          <w:rFonts w:ascii="Arial Narrow" w:hAnsi="Arial Narrow" w:cs="Arial"/>
          <w:b/>
          <w:bCs/>
        </w:rPr>
        <w:t xml:space="preserve">tive Director asked Zachary Fernando </w:t>
      </w:r>
      <w:r w:rsidR="00446ADE">
        <w:rPr>
          <w:rFonts w:ascii="Arial Narrow" w:hAnsi="Arial Narrow" w:cs="Arial"/>
          <w:b/>
          <w:bCs/>
        </w:rPr>
        <w:t xml:space="preserve">what the “Laptops” line item is for. </w:t>
      </w:r>
      <w:r w:rsidR="008633E9">
        <w:rPr>
          <w:rFonts w:ascii="Arial Narrow" w:hAnsi="Arial Narrow" w:cs="Arial"/>
          <w:b/>
          <w:bCs/>
        </w:rPr>
        <w:t xml:space="preserve">Zachary Fernando responded stating that </w:t>
      </w:r>
      <w:r w:rsidR="00345431">
        <w:rPr>
          <w:rFonts w:ascii="Arial Narrow" w:hAnsi="Arial Narrow" w:cs="Arial"/>
          <w:b/>
          <w:bCs/>
        </w:rPr>
        <w:t xml:space="preserve">this will be used for </w:t>
      </w:r>
      <w:r w:rsidR="0082348E">
        <w:rPr>
          <w:rFonts w:ascii="Arial Narrow" w:hAnsi="Arial Narrow" w:cs="Arial"/>
          <w:b/>
          <w:bCs/>
        </w:rPr>
        <w:t>CAD emergency l</w:t>
      </w:r>
      <w:r w:rsidR="00345431">
        <w:rPr>
          <w:rFonts w:ascii="Arial Narrow" w:hAnsi="Arial Narrow" w:cs="Arial"/>
          <w:b/>
          <w:bCs/>
        </w:rPr>
        <w:t xml:space="preserve">aptops </w:t>
      </w:r>
      <w:r w:rsidR="00012571">
        <w:rPr>
          <w:rFonts w:ascii="Arial Narrow" w:hAnsi="Arial Narrow" w:cs="Arial"/>
          <w:b/>
          <w:bCs/>
        </w:rPr>
        <w:t xml:space="preserve">to support the new ECC operations. </w:t>
      </w:r>
    </w:p>
    <w:p w14:paraId="07E30B41" w14:textId="77777777" w:rsidR="00F850B5" w:rsidRDefault="00F850B5" w:rsidP="001E2BB3">
      <w:pPr>
        <w:ind w:left="1440"/>
        <w:rPr>
          <w:rFonts w:ascii="Arial Narrow" w:hAnsi="Arial Narrow" w:cs="Arial"/>
          <w:b/>
          <w:bCs/>
        </w:rPr>
      </w:pPr>
    </w:p>
    <w:p w14:paraId="4B07038C" w14:textId="4C3AE8B0" w:rsidR="00F850B5" w:rsidRDefault="00F850B5" w:rsidP="001E2BB3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Executive Director asked Stacy Domingo </w:t>
      </w:r>
      <w:r w:rsidR="00254BED">
        <w:rPr>
          <w:rFonts w:ascii="Arial Narrow" w:hAnsi="Arial Narrow" w:cs="Arial"/>
          <w:b/>
          <w:bCs/>
        </w:rPr>
        <w:t xml:space="preserve">what the “Pro QA Software” line item is for. </w:t>
      </w:r>
      <w:r w:rsidR="00D44355">
        <w:rPr>
          <w:rFonts w:ascii="Arial Narrow" w:hAnsi="Arial Narrow" w:cs="Arial"/>
          <w:b/>
          <w:bCs/>
        </w:rPr>
        <w:t xml:space="preserve">Stacy Domingo responded stating that </w:t>
      </w:r>
      <w:r w:rsidR="0092236F">
        <w:rPr>
          <w:rFonts w:ascii="Arial Narrow" w:hAnsi="Arial Narrow" w:cs="Arial"/>
          <w:b/>
          <w:bCs/>
        </w:rPr>
        <w:t xml:space="preserve">it is for </w:t>
      </w:r>
      <w:r w:rsidR="006B0DDE">
        <w:rPr>
          <w:rFonts w:ascii="Arial Narrow" w:hAnsi="Arial Narrow" w:cs="Arial"/>
          <w:b/>
          <w:bCs/>
        </w:rPr>
        <w:t xml:space="preserve">the </w:t>
      </w:r>
      <w:r w:rsidR="0092236F">
        <w:rPr>
          <w:rFonts w:ascii="Arial Narrow" w:hAnsi="Arial Narrow" w:cs="Arial"/>
          <w:b/>
          <w:bCs/>
        </w:rPr>
        <w:t>Priority Dispatch</w:t>
      </w:r>
      <w:r w:rsidR="006B0DDE">
        <w:rPr>
          <w:rFonts w:ascii="Arial Narrow" w:hAnsi="Arial Narrow" w:cs="Arial"/>
          <w:b/>
          <w:bCs/>
        </w:rPr>
        <w:t xml:space="preserve"> System</w:t>
      </w:r>
      <w:r w:rsidR="0092236F">
        <w:rPr>
          <w:rFonts w:ascii="Arial Narrow" w:hAnsi="Arial Narrow" w:cs="Arial"/>
          <w:b/>
          <w:bCs/>
        </w:rPr>
        <w:t xml:space="preserve">. </w:t>
      </w:r>
      <w:r w:rsidR="005C452A">
        <w:rPr>
          <w:rFonts w:ascii="Arial Narrow" w:hAnsi="Arial Narrow" w:cs="Arial"/>
          <w:b/>
          <w:bCs/>
        </w:rPr>
        <w:t xml:space="preserve">Executive Director </w:t>
      </w:r>
      <w:r w:rsidR="000C760A">
        <w:rPr>
          <w:rFonts w:ascii="Arial Narrow" w:hAnsi="Arial Narrow" w:cs="Arial"/>
          <w:b/>
          <w:bCs/>
        </w:rPr>
        <w:t xml:space="preserve">asked Stacy Domingo </w:t>
      </w:r>
      <w:r w:rsidR="007A217D">
        <w:rPr>
          <w:rFonts w:ascii="Arial Narrow" w:hAnsi="Arial Narrow" w:cs="Arial"/>
          <w:b/>
          <w:bCs/>
        </w:rPr>
        <w:t xml:space="preserve">if she could send him the </w:t>
      </w:r>
      <w:r w:rsidR="00CD591F">
        <w:rPr>
          <w:rFonts w:ascii="Arial Narrow" w:hAnsi="Arial Narrow" w:cs="Arial"/>
          <w:b/>
          <w:bCs/>
        </w:rPr>
        <w:t>supporting documents</w:t>
      </w:r>
      <w:r w:rsidR="007A217D">
        <w:rPr>
          <w:rFonts w:ascii="Arial Narrow" w:hAnsi="Arial Narrow" w:cs="Arial"/>
          <w:b/>
          <w:bCs/>
        </w:rPr>
        <w:t xml:space="preserve"> for review. </w:t>
      </w:r>
    </w:p>
    <w:p w14:paraId="10EDB387" w14:textId="77777777" w:rsidR="00022989" w:rsidRDefault="00022989" w:rsidP="001E2BB3">
      <w:pPr>
        <w:ind w:left="1440"/>
        <w:rPr>
          <w:rFonts w:ascii="Arial Narrow" w:hAnsi="Arial Narrow" w:cs="Arial"/>
          <w:b/>
          <w:bCs/>
        </w:rPr>
      </w:pPr>
    </w:p>
    <w:p w14:paraId="2F1F7663" w14:textId="0569A268" w:rsidR="00022989" w:rsidRDefault="00022989" w:rsidP="001E2BB3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lastRenderedPageBreak/>
        <w:t>Executive Director asked Matthew Kurihara</w:t>
      </w:r>
      <w:r w:rsidR="00D32B03">
        <w:rPr>
          <w:rFonts w:ascii="Arial Narrow" w:hAnsi="Arial Narrow" w:cs="Arial"/>
          <w:b/>
          <w:bCs/>
        </w:rPr>
        <w:t xml:space="preserve"> </w:t>
      </w:r>
      <w:r w:rsidR="007F13A9">
        <w:rPr>
          <w:rFonts w:ascii="Arial Narrow" w:hAnsi="Arial Narrow" w:cs="Arial"/>
          <w:b/>
          <w:bCs/>
        </w:rPr>
        <w:t xml:space="preserve">to elaborate on the “RapidSOS Communicator” line item. </w:t>
      </w:r>
      <w:r w:rsidR="00DE3E5A">
        <w:rPr>
          <w:rFonts w:ascii="Arial Narrow" w:hAnsi="Arial Narrow" w:cs="Arial"/>
          <w:b/>
          <w:bCs/>
        </w:rPr>
        <w:t xml:space="preserve">Matthew Kurihara responded stating that </w:t>
      </w:r>
      <w:r w:rsidR="0034349C">
        <w:rPr>
          <w:rFonts w:ascii="Arial Narrow" w:hAnsi="Arial Narrow" w:cs="Arial"/>
          <w:b/>
          <w:bCs/>
        </w:rPr>
        <w:t xml:space="preserve">this entails </w:t>
      </w:r>
      <w:r w:rsidR="0001598D">
        <w:rPr>
          <w:rFonts w:ascii="Arial Narrow" w:hAnsi="Arial Narrow" w:cs="Arial"/>
          <w:b/>
          <w:bCs/>
        </w:rPr>
        <w:t xml:space="preserve">a language model for translation purposes as well as retention. </w:t>
      </w:r>
      <w:r w:rsidR="00D338CD">
        <w:rPr>
          <w:rFonts w:ascii="Arial Narrow" w:hAnsi="Arial Narrow" w:cs="Arial"/>
          <w:b/>
          <w:bCs/>
        </w:rPr>
        <w:t xml:space="preserve">Executive Director asked Matthew Kurihara </w:t>
      </w:r>
      <w:r w:rsidR="00CD591F">
        <w:rPr>
          <w:rFonts w:ascii="Arial Narrow" w:hAnsi="Arial Narrow" w:cs="Arial"/>
          <w:b/>
          <w:bCs/>
        </w:rPr>
        <w:t xml:space="preserve">if he could send him the supporting documents for review. </w:t>
      </w:r>
    </w:p>
    <w:p w14:paraId="48ADF14F" w14:textId="77777777" w:rsidR="00864E0D" w:rsidRDefault="00864E0D" w:rsidP="001E2BB3">
      <w:pPr>
        <w:ind w:left="1440"/>
        <w:rPr>
          <w:rFonts w:ascii="Arial Narrow" w:hAnsi="Arial Narrow" w:cs="Arial"/>
          <w:b/>
          <w:bCs/>
        </w:rPr>
      </w:pPr>
    </w:p>
    <w:p w14:paraId="68C3FCC6" w14:textId="7F787C84" w:rsidR="00864E0D" w:rsidRDefault="0096645B" w:rsidP="001E2BB3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Executive Director asked </w:t>
      </w:r>
      <w:r w:rsidR="003A2D17">
        <w:rPr>
          <w:rFonts w:ascii="Arial Narrow" w:hAnsi="Arial Narrow" w:cs="Arial"/>
          <w:b/>
          <w:bCs/>
        </w:rPr>
        <w:t xml:space="preserve">Matthew Kurihara </w:t>
      </w:r>
      <w:r w:rsidR="00B420F3">
        <w:rPr>
          <w:rFonts w:ascii="Arial Narrow" w:hAnsi="Arial Narrow" w:cs="Arial"/>
          <w:b/>
          <w:bCs/>
        </w:rPr>
        <w:t xml:space="preserve">to elaborate on the </w:t>
      </w:r>
      <w:r w:rsidR="00891850">
        <w:rPr>
          <w:rFonts w:ascii="Arial Narrow" w:hAnsi="Arial Narrow" w:cs="Arial"/>
          <w:b/>
          <w:bCs/>
        </w:rPr>
        <w:t>“CAD Consultant</w:t>
      </w:r>
      <w:r w:rsidR="006143EF">
        <w:rPr>
          <w:rFonts w:ascii="Arial Narrow" w:hAnsi="Arial Narrow" w:cs="Arial"/>
          <w:b/>
          <w:bCs/>
        </w:rPr>
        <w:t xml:space="preserve">” </w:t>
      </w:r>
      <w:r w:rsidR="00891850">
        <w:rPr>
          <w:rFonts w:ascii="Arial Narrow" w:hAnsi="Arial Narrow" w:cs="Arial"/>
          <w:b/>
          <w:bCs/>
        </w:rPr>
        <w:t xml:space="preserve">and </w:t>
      </w:r>
      <w:r w:rsidR="007058F2">
        <w:rPr>
          <w:rFonts w:ascii="Arial Narrow" w:hAnsi="Arial Narrow" w:cs="Arial"/>
          <w:b/>
          <w:bCs/>
        </w:rPr>
        <w:t>“</w:t>
      </w:r>
      <w:r w:rsidR="00425398">
        <w:rPr>
          <w:rFonts w:ascii="Arial Narrow" w:hAnsi="Arial Narrow" w:cs="Arial"/>
          <w:b/>
          <w:bCs/>
        </w:rPr>
        <w:t>CAD Upgrade” line item</w:t>
      </w:r>
      <w:r w:rsidR="00891850">
        <w:rPr>
          <w:rFonts w:ascii="Arial Narrow" w:hAnsi="Arial Narrow" w:cs="Arial"/>
          <w:b/>
          <w:bCs/>
        </w:rPr>
        <w:t>s</w:t>
      </w:r>
      <w:r w:rsidR="00425398">
        <w:rPr>
          <w:rFonts w:ascii="Arial Narrow" w:hAnsi="Arial Narrow" w:cs="Arial"/>
          <w:b/>
          <w:bCs/>
        </w:rPr>
        <w:t xml:space="preserve">. </w:t>
      </w:r>
      <w:r w:rsidR="00D835DB">
        <w:rPr>
          <w:rFonts w:ascii="Arial Narrow" w:hAnsi="Arial Narrow" w:cs="Arial"/>
          <w:b/>
          <w:bCs/>
        </w:rPr>
        <w:t xml:space="preserve">Matthew Kurihara responded stating that </w:t>
      </w:r>
      <w:r w:rsidR="006113F1">
        <w:rPr>
          <w:rFonts w:ascii="Arial Narrow" w:hAnsi="Arial Narrow" w:cs="Arial"/>
          <w:b/>
          <w:bCs/>
        </w:rPr>
        <w:t>the consultant cost of $400,0</w:t>
      </w:r>
      <w:r w:rsidR="00F03370">
        <w:rPr>
          <w:rFonts w:ascii="Arial Narrow" w:hAnsi="Arial Narrow" w:cs="Arial"/>
          <w:b/>
          <w:bCs/>
        </w:rPr>
        <w:t>0</w:t>
      </w:r>
      <w:r w:rsidR="006113F1">
        <w:rPr>
          <w:rFonts w:ascii="Arial Narrow" w:hAnsi="Arial Narrow" w:cs="Arial"/>
          <w:b/>
          <w:bCs/>
        </w:rPr>
        <w:t xml:space="preserve">0.00 </w:t>
      </w:r>
      <w:r w:rsidR="005A3EB0">
        <w:rPr>
          <w:rFonts w:ascii="Arial Narrow" w:hAnsi="Arial Narrow" w:cs="Arial"/>
          <w:b/>
          <w:bCs/>
        </w:rPr>
        <w:t xml:space="preserve">will be used to determine the estimated costs of the CAD upgrade and to </w:t>
      </w:r>
      <w:r w:rsidR="006113F1">
        <w:rPr>
          <w:rFonts w:ascii="Arial Narrow" w:hAnsi="Arial Narrow" w:cs="Arial"/>
          <w:b/>
          <w:bCs/>
        </w:rPr>
        <w:t xml:space="preserve">ensure </w:t>
      </w:r>
      <w:r w:rsidR="0015688F">
        <w:rPr>
          <w:rFonts w:ascii="Arial Narrow" w:hAnsi="Arial Narrow" w:cs="Arial"/>
          <w:b/>
          <w:bCs/>
        </w:rPr>
        <w:t>both compatibility</w:t>
      </w:r>
      <w:r w:rsidR="005A3EB0">
        <w:rPr>
          <w:rFonts w:ascii="Arial Narrow" w:hAnsi="Arial Narrow" w:cs="Arial"/>
          <w:b/>
          <w:bCs/>
        </w:rPr>
        <w:t>/</w:t>
      </w:r>
      <w:r w:rsidR="0015688F">
        <w:rPr>
          <w:rFonts w:ascii="Arial Narrow" w:hAnsi="Arial Narrow" w:cs="Arial"/>
          <w:b/>
          <w:bCs/>
        </w:rPr>
        <w:t>usability</w:t>
      </w:r>
      <w:r w:rsidR="005A3EB0">
        <w:rPr>
          <w:rFonts w:ascii="Arial Narrow" w:hAnsi="Arial Narrow" w:cs="Arial"/>
          <w:b/>
          <w:bCs/>
        </w:rPr>
        <w:t xml:space="preserve">. He added that the </w:t>
      </w:r>
      <w:r w:rsidR="0015688F">
        <w:rPr>
          <w:rFonts w:ascii="Arial Narrow" w:hAnsi="Arial Narrow" w:cs="Arial"/>
          <w:b/>
          <w:bCs/>
        </w:rPr>
        <w:t xml:space="preserve">$8,000,000.00 </w:t>
      </w:r>
      <w:r w:rsidR="005249FD">
        <w:rPr>
          <w:rFonts w:ascii="Arial Narrow" w:hAnsi="Arial Narrow" w:cs="Arial"/>
          <w:b/>
          <w:bCs/>
        </w:rPr>
        <w:t xml:space="preserve">cost for the CAD upgrade itself </w:t>
      </w:r>
      <w:r w:rsidR="005A3EB0">
        <w:rPr>
          <w:rFonts w:ascii="Arial Narrow" w:hAnsi="Arial Narrow" w:cs="Arial"/>
          <w:b/>
          <w:bCs/>
        </w:rPr>
        <w:t xml:space="preserve">is a rough estimate. </w:t>
      </w:r>
      <w:r w:rsidR="005B63E3">
        <w:rPr>
          <w:rFonts w:ascii="Arial Narrow" w:hAnsi="Arial Narrow" w:cs="Arial"/>
          <w:b/>
          <w:bCs/>
        </w:rPr>
        <w:t xml:space="preserve">Executive Director asked Matthew Kurihara a follow-up question </w:t>
      </w:r>
      <w:r w:rsidR="0095576F">
        <w:rPr>
          <w:rFonts w:ascii="Arial Narrow" w:hAnsi="Arial Narrow" w:cs="Arial"/>
          <w:b/>
          <w:bCs/>
        </w:rPr>
        <w:t xml:space="preserve">if the records management system is included within the $8,000,000.00. Matthew Kurihara responded stating that </w:t>
      </w:r>
      <w:r w:rsidR="000B5C0C">
        <w:rPr>
          <w:rFonts w:ascii="Arial Narrow" w:hAnsi="Arial Narrow" w:cs="Arial"/>
          <w:b/>
          <w:bCs/>
        </w:rPr>
        <w:t xml:space="preserve">it does not include the records management system. </w:t>
      </w:r>
    </w:p>
    <w:p w14:paraId="5AADBAD9" w14:textId="77777777" w:rsidR="00EA2FB5" w:rsidRDefault="00EA2FB5" w:rsidP="001E2BB3">
      <w:pPr>
        <w:ind w:left="1440"/>
        <w:rPr>
          <w:rFonts w:ascii="Arial Narrow" w:hAnsi="Arial Narrow" w:cs="Arial"/>
          <w:b/>
          <w:bCs/>
        </w:rPr>
      </w:pPr>
    </w:p>
    <w:p w14:paraId="706312C2" w14:textId="79AD4522" w:rsidR="00EA2FB5" w:rsidRDefault="00554087" w:rsidP="001E2BB3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Executive Director </w:t>
      </w:r>
      <w:r w:rsidR="006B2A56">
        <w:rPr>
          <w:rFonts w:ascii="Arial Narrow" w:hAnsi="Arial Narrow" w:cs="Arial"/>
          <w:b/>
          <w:bCs/>
        </w:rPr>
        <w:t xml:space="preserve">stated that </w:t>
      </w:r>
      <w:r w:rsidR="005423E6">
        <w:rPr>
          <w:rFonts w:ascii="Arial Narrow" w:hAnsi="Arial Narrow" w:cs="Arial"/>
          <w:b/>
          <w:bCs/>
        </w:rPr>
        <w:t>out-of-state</w:t>
      </w:r>
      <w:r w:rsidR="006B2A56">
        <w:rPr>
          <w:rFonts w:ascii="Arial Narrow" w:hAnsi="Arial Narrow" w:cs="Arial"/>
          <w:b/>
          <w:bCs/>
        </w:rPr>
        <w:t xml:space="preserve"> travel reimbursement costs will be increased by $500</w:t>
      </w:r>
      <w:r w:rsidR="00A54232">
        <w:rPr>
          <w:rFonts w:ascii="Arial Narrow" w:hAnsi="Arial Narrow" w:cs="Arial"/>
          <w:b/>
          <w:bCs/>
        </w:rPr>
        <w:t>.00</w:t>
      </w:r>
      <w:r w:rsidR="006B2A56">
        <w:rPr>
          <w:rFonts w:ascii="Arial Narrow" w:hAnsi="Arial Narrow" w:cs="Arial"/>
          <w:b/>
          <w:bCs/>
        </w:rPr>
        <w:t xml:space="preserve"> for each </w:t>
      </w:r>
      <w:r w:rsidR="005423E6">
        <w:rPr>
          <w:rFonts w:ascii="Arial Narrow" w:hAnsi="Arial Narrow" w:cs="Arial"/>
          <w:b/>
          <w:bCs/>
        </w:rPr>
        <w:t>destination</w:t>
      </w:r>
      <w:r w:rsidR="00326A95">
        <w:rPr>
          <w:rFonts w:ascii="Arial Narrow" w:hAnsi="Arial Narrow" w:cs="Arial"/>
          <w:b/>
          <w:bCs/>
        </w:rPr>
        <w:t xml:space="preserve"> per individual</w:t>
      </w:r>
      <w:r w:rsidR="005423E6">
        <w:rPr>
          <w:rFonts w:ascii="Arial Narrow" w:hAnsi="Arial Narrow" w:cs="Arial"/>
          <w:b/>
          <w:bCs/>
        </w:rPr>
        <w:t xml:space="preserve">. </w:t>
      </w:r>
    </w:p>
    <w:p w14:paraId="33ACF32D" w14:textId="77777777" w:rsidR="00C04237" w:rsidRDefault="00C04237" w:rsidP="001E2BB3">
      <w:pPr>
        <w:ind w:left="1440"/>
        <w:rPr>
          <w:rFonts w:ascii="Arial Narrow" w:hAnsi="Arial Narrow" w:cs="Arial"/>
          <w:b/>
          <w:bCs/>
        </w:rPr>
      </w:pPr>
    </w:p>
    <w:p w14:paraId="650033A1" w14:textId="3B138C89" w:rsidR="00C04237" w:rsidRDefault="008F602B" w:rsidP="001E2BB3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Executive Director mentioned that each agency may want to re-evaluate their provided quotes due to the ongoing tariff changes under the Trump administration. </w:t>
      </w:r>
    </w:p>
    <w:p w14:paraId="4367DF70" w14:textId="77777777" w:rsidR="004D7CFA" w:rsidRDefault="004D7CFA" w:rsidP="001E2BB3">
      <w:pPr>
        <w:ind w:left="1440"/>
        <w:rPr>
          <w:rFonts w:ascii="Arial Narrow" w:hAnsi="Arial Narrow" w:cs="Arial"/>
          <w:b/>
          <w:bCs/>
        </w:rPr>
      </w:pPr>
    </w:p>
    <w:p w14:paraId="593E90E9" w14:textId="27003E10" w:rsidR="004D7CFA" w:rsidRDefault="004D3AE1" w:rsidP="001E2BB3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Executive Director </w:t>
      </w:r>
      <w:r w:rsidR="00E57C58">
        <w:rPr>
          <w:rFonts w:ascii="Arial Narrow" w:hAnsi="Arial Narrow" w:cs="Arial"/>
          <w:b/>
          <w:bCs/>
        </w:rPr>
        <w:t xml:space="preserve">stated that </w:t>
      </w:r>
      <w:r w:rsidR="00644C10">
        <w:rPr>
          <w:rFonts w:ascii="Arial Narrow" w:hAnsi="Arial Narrow" w:cs="Arial"/>
          <w:b/>
          <w:bCs/>
        </w:rPr>
        <w:t xml:space="preserve">each PSAP </w:t>
      </w:r>
      <w:r w:rsidR="00121A36">
        <w:rPr>
          <w:rFonts w:ascii="Arial Narrow" w:hAnsi="Arial Narrow" w:cs="Arial"/>
          <w:b/>
          <w:bCs/>
        </w:rPr>
        <w:t xml:space="preserve">will receive an allotted budget for promotional items </w:t>
      </w:r>
      <w:r w:rsidR="00104EEE">
        <w:rPr>
          <w:rFonts w:ascii="Arial Narrow" w:hAnsi="Arial Narrow" w:cs="Arial"/>
          <w:b/>
          <w:bCs/>
        </w:rPr>
        <w:t xml:space="preserve">to be used </w:t>
      </w:r>
      <w:r w:rsidR="00B56576">
        <w:rPr>
          <w:rFonts w:ascii="Arial Narrow" w:hAnsi="Arial Narrow" w:cs="Arial"/>
          <w:b/>
          <w:bCs/>
        </w:rPr>
        <w:t>at</w:t>
      </w:r>
      <w:r w:rsidR="00104EEE">
        <w:rPr>
          <w:rFonts w:ascii="Arial Narrow" w:hAnsi="Arial Narrow" w:cs="Arial"/>
          <w:b/>
          <w:bCs/>
        </w:rPr>
        <w:t xml:space="preserve"> job fairs, community outreach events, etc. </w:t>
      </w:r>
    </w:p>
    <w:p w14:paraId="6FDB0A82" w14:textId="77777777" w:rsidR="0021758E" w:rsidRDefault="0021758E" w:rsidP="001E2BB3">
      <w:pPr>
        <w:ind w:left="1440"/>
        <w:rPr>
          <w:rFonts w:ascii="Arial Narrow" w:hAnsi="Arial Narrow" w:cs="Arial"/>
          <w:b/>
          <w:bCs/>
        </w:rPr>
      </w:pPr>
    </w:p>
    <w:p w14:paraId="47F8F1BD" w14:textId="0F666D8F" w:rsidR="0021758E" w:rsidRDefault="0021758E" w:rsidP="001E2BB3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Shawn Kuratani asked the Executive Director </w:t>
      </w:r>
      <w:r w:rsidR="00A67F25">
        <w:rPr>
          <w:rFonts w:ascii="Arial Narrow" w:hAnsi="Arial Narrow" w:cs="Arial"/>
          <w:b/>
          <w:bCs/>
        </w:rPr>
        <w:t xml:space="preserve">if any budgeted line items are at risk for cuts/decreases. </w:t>
      </w:r>
      <w:r w:rsidR="006917E4">
        <w:rPr>
          <w:rFonts w:ascii="Arial Narrow" w:hAnsi="Arial Narrow" w:cs="Arial"/>
          <w:b/>
          <w:bCs/>
        </w:rPr>
        <w:t>Executive Director responded stating that</w:t>
      </w:r>
      <w:r w:rsidR="00B63A1D">
        <w:rPr>
          <w:rFonts w:ascii="Arial Narrow" w:hAnsi="Arial Narrow" w:cs="Arial"/>
          <w:b/>
          <w:bCs/>
        </w:rPr>
        <w:t xml:space="preserve"> currently there are no </w:t>
      </w:r>
      <w:r w:rsidR="00ED1A3F">
        <w:rPr>
          <w:rFonts w:ascii="Arial Narrow" w:hAnsi="Arial Narrow" w:cs="Arial"/>
          <w:b/>
          <w:bCs/>
        </w:rPr>
        <w:t>foreseeable</w:t>
      </w:r>
      <w:r w:rsidR="00B63A1D">
        <w:rPr>
          <w:rFonts w:ascii="Arial Narrow" w:hAnsi="Arial Narrow" w:cs="Arial"/>
          <w:b/>
          <w:bCs/>
        </w:rPr>
        <w:t xml:space="preserve"> cuts/decreases. </w:t>
      </w:r>
    </w:p>
    <w:p w14:paraId="419FE658" w14:textId="77777777" w:rsidR="002D752A" w:rsidRDefault="002D752A" w:rsidP="001E2BB3">
      <w:pPr>
        <w:ind w:left="1440"/>
        <w:rPr>
          <w:rFonts w:ascii="Arial Narrow" w:hAnsi="Arial Narrow" w:cs="Arial"/>
          <w:b/>
          <w:bCs/>
        </w:rPr>
      </w:pPr>
    </w:p>
    <w:p w14:paraId="7E705072" w14:textId="328ECAE5" w:rsidR="002D752A" w:rsidRDefault="004B0A09" w:rsidP="001E2BB3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Stacy Domingo asked the Executive Director if it is possible to procure a statewide RapidSOS contract for all of the PSAPs. Executive Director responded stating that this</w:t>
      </w:r>
      <w:r w:rsidR="00D74AF9">
        <w:rPr>
          <w:rFonts w:ascii="Arial Narrow" w:hAnsi="Arial Narrow" w:cs="Arial"/>
          <w:b/>
          <w:bCs/>
        </w:rPr>
        <w:t xml:space="preserve"> seems</w:t>
      </w:r>
      <w:r>
        <w:rPr>
          <w:rFonts w:ascii="Arial Narrow" w:hAnsi="Arial Narrow" w:cs="Arial"/>
          <w:b/>
          <w:bCs/>
        </w:rPr>
        <w:t xml:space="preserve"> </w:t>
      </w:r>
      <w:r w:rsidR="00F41042">
        <w:rPr>
          <w:rFonts w:ascii="Arial Narrow" w:hAnsi="Arial Narrow" w:cs="Arial"/>
          <w:b/>
          <w:bCs/>
        </w:rPr>
        <w:t>feasible</w:t>
      </w:r>
      <w:r>
        <w:rPr>
          <w:rFonts w:ascii="Arial Narrow" w:hAnsi="Arial Narrow" w:cs="Arial"/>
          <w:b/>
          <w:bCs/>
        </w:rPr>
        <w:t xml:space="preserve"> and </w:t>
      </w:r>
      <w:r w:rsidR="002B6C0D">
        <w:rPr>
          <w:rFonts w:ascii="Arial Narrow" w:hAnsi="Arial Narrow" w:cs="Arial"/>
          <w:b/>
          <w:bCs/>
        </w:rPr>
        <w:t xml:space="preserve">will </w:t>
      </w:r>
      <w:r w:rsidR="00FB68E7">
        <w:rPr>
          <w:rFonts w:ascii="Arial Narrow" w:hAnsi="Arial Narrow" w:cs="Arial"/>
          <w:b/>
          <w:bCs/>
        </w:rPr>
        <w:t xml:space="preserve">inquire </w:t>
      </w:r>
      <w:r w:rsidR="002B6C0D">
        <w:rPr>
          <w:rFonts w:ascii="Arial Narrow" w:hAnsi="Arial Narrow" w:cs="Arial"/>
          <w:b/>
          <w:bCs/>
        </w:rPr>
        <w:t>with legal counsel</w:t>
      </w:r>
      <w:r w:rsidR="002F5DE4">
        <w:rPr>
          <w:rFonts w:ascii="Arial Narrow" w:hAnsi="Arial Narrow" w:cs="Arial"/>
          <w:b/>
          <w:bCs/>
        </w:rPr>
        <w:t xml:space="preserve">. </w:t>
      </w:r>
      <w:r w:rsidR="00FB68E7">
        <w:rPr>
          <w:rFonts w:ascii="Arial Narrow" w:hAnsi="Arial Narrow" w:cs="Arial"/>
          <w:b/>
          <w:bCs/>
        </w:rPr>
        <w:t>Stella Kam</w:t>
      </w:r>
      <w:r w:rsidR="007D5748">
        <w:rPr>
          <w:rFonts w:ascii="Arial Narrow" w:hAnsi="Arial Narrow" w:cs="Arial"/>
          <w:b/>
          <w:bCs/>
        </w:rPr>
        <w:t xml:space="preserve"> </w:t>
      </w:r>
      <w:r w:rsidR="00FA4382">
        <w:rPr>
          <w:rFonts w:ascii="Arial Narrow" w:hAnsi="Arial Narrow" w:cs="Arial"/>
          <w:b/>
          <w:bCs/>
        </w:rPr>
        <w:t xml:space="preserve">stated that the aforementioned contract </w:t>
      </w:r>
      <w:r w:rsidR="00D6373E">
        <w:rPr>
          <w:rFonts w:ascii="Arial Narrow" w:hAnsi="Arial Narrow" w:cs="Arial"/>
          <w:b/>
          <w:bCs/>
        </w:rPr>
        <w:t xml:space="preserve">will not be held by the state or the 911 Board </w:t>
      </w:r>
      <w:r w:rsidR="00D34528">
        <w:rPr>
          <w:rFonts w:ascii="Arial Narrow" w:hAnsi="Arial Narrow" w:cs="Arial"/>
          <w:b/>
          <w:bCs/>
        </w:rPr>
        <w:t>but instead</w:t>
      </w:r>
      <w:r w:rsidR="00D6373E">
        <w:rPr>
          <w:rFonts w:ascii="Arial Narrow" w:hAnsi="Arial Narrow" w:cs="Arial"/>
          <w:b/>
          <w:bCs/>
        </w:rPr>
        <w:t xml:space="preserve"> at the county level. </w:t>
      </w:r>
    </w:p>
    <w:p w14:paraId="62C610BF" w14:textId="77777777" w:rsidR="00437288" w:rsidRDefault="00437288" w:rsidP="001E2BB3">
      <w:pPr>
        <w:ind w:left="1440"/>
        <w:rPr>
          <w:rFonts w:ascii="Arial Narrow" w:hAnsi="Arial Narrow" w:cs="Arial"/>
          <w:b/>
          <w:bCs/>
        </w:rPr>
      </w:pPr>
    </w:p>
    <w:p w14:paraId="59971A6C" w14:textId="1038BE4D" w:rsidR="00437288" w:rsidRPr="005859DD" w:rsidRDefault="00D34528" w:rsidP="001E2BB3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Shawn </w:t>
      </w:r>
      <w:r w:rsidR="00CB4D96">
        <w:rPr>
          <w:rFonts w:ascii="Arial Narrow" w:hAnsi="Arial Narrow" w:cs="Arial"/>
          <w:b/>
          <w:bCs/>
        </w:rPr>
        <w:t xml:space="preserve">Kuratani stated that he will discuss with the technical committee regarding </w:t>
      </w:r>
      <w:r w:rsidR="006A2997">
        <w:rPr>
          <w:rFonts w:ascii="Arial Narrow" w:hAnsi="Arial Narrow" w:cs="Arial"/>
          <w:b/>
          <w:bCs/>
        </w:rPr>
        <w:t xml:space="preserve">features and add-on tools/services </w:t>
      </w:r>
      <w:r w:rsidR="00CA23F8">
        <w:rPr>
          <w:rFonts w:ascii="Arial Narrow" w:hAnsi="Arial Narrow" w:cs="Arial"/>
          <w:b/>
          <w:bCs/>
        </w:rPr>
        <w:t xml:space="preserve">being offered from Intrado through the Viper 7 upgrade </w:t>
      </w:r>
      <w:r w:rsidR="00B30BD4">
        <w:rPr>
          <w:rFonts w:ascii="Arial Narrow" w:hAnsi="Arial Narrow" w:cs="Arial"/>
          <w:b/>
          <w:bCs/>
        </w:rPr>
        <w:t>as compared to</w:t>
      </w:r>
      <w:r w:rsidR="00824C95">
        <w:rPr>
          <w:rFonts w:ascii="Arial Narrow" w:hAnsi="Arial Narrow" w:cs="Arial"/>
          <w:b/>
          <w:bCs/>
        </w:rPr>
        <w:t xml:space="preserve"> </w:t>
      </w:r>
      <w:r w:rsidR="00B30BD4">
        <w:rPr>
          <w:rFonts w:ascii="Arial Narrow" w:hAnsi="Arial Narrow" w:cs="Arial"/>
          <w:b/>
          <w:bCs/>
        </w:rPr>
        <w:t xml:space="preserve">RapidSOS’ </w:t>
      </w:r>
      <w:r w:rsidR="00A01F1F">
        <w:rPr>
          <w:rFonts w:ascii="Arial Narrow" w:hAnsi="Arial Narrow" w:cs="Arial"/>
          <w:b/>
          <w:bCs/>
        </w:rPr>
        <w:t>offerings</w:t>
      </w:r>
      <w:r w:rsidR="00E037F0">
        <w:rPr>
          <w:rFonts w:ascii="Arial Narrow" w:hAnsi="Arial Narrow" w:cs="Arial"/>
          <w:b/>
          <w:bCs/>
        </w:rPr>
        <w:t xml:space="preserve"> such as transcription and dictation. </w:t>
      </w:r>
    </w:p>
    <w:p w14:paraId="3D72AB13" w14:textId="77777777" w:rsidR="001E2BB3" w:rsidRPr="00ED0312" w:rsidRDefault="001E2BB3" w:rsidP="001E2BB3">
      <w:pPr>
        <w:ind w:left="1440"/>
        <w:rPr>
          <w:rFonts w:ascii="Arial Narrow" w:hAnsi="Arial Narrow" w:cs="Arial"/>
          <w:sz w:val="23"/>
          <w:szCs w:val="23"/>
        </w:rPr>
      </w:pPr>
    </w:p>
    <w:p w14:paraId="3E88F28E" w14:textId="71494575" w:rsidR="00F72C55" w:rsidRPr="008C2403" w:rsidRDefault="000B398C" w:rsidP="008C2403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C33D2D">
        <w:rPr>
          <w:rFonts w:ascii="Arial Narrow" w:hAnsi="Arial Narrow" w:cs="Arial"/>
          <w:color w:val="4472C4"/>
          <w:sz w:val="28"/>
          <w:szCs w:val="28"/>
        </w:rPr>
        <w:t>Items for Discussion, Consideration, and Action</w:t>
      </w:r>
    </w:p>
    <w:p w14:paraId="0B809C2E" w14:textId="79406E2A" w:rsidR="003F1278" w:rsidRPr="00E3185E" w:rsidRDefault="00F03849" w:rsidP="003F1278">
      <w:pPr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Additional Items Proposed by Meeting Attendees</w:t>
      </w:r>
    </w:p>
    <w:p w14:paraId="609072C8" w14:textId="6CA8A39E" w:rsidR="00A44F6F" w:rsidRDefault="00F31A44" w:rsidP="00A44F6F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Corey Shaffer </w:t>
      </w:r>
      <w:r w:rsidR="00E1623D">
        <w:rPr>
          <w:rFonts w:ascii="Arial Narrow" w:hAnsi="Arial Narrow" w:cs="Arial"/>
          <w:b/>
          <w:bCs/>
        </w:rPr>
        <w:t xml:space="preserve">stated that there will be an upcoming </w:t>
      </w:r>
      <w:r w:rsidR="001412BA">
        <w:rPr>
          <w:rFonts w:ascii="Arial Narrow" w:hAnsi="Arial Narrow" w:cs="Arial"/>
          <w:b/>
          <w:bCs/>
        </w:rPr>
        <w:t xml:space="preserve">executive session </w:t>
      </w:r>
      <w:r w:rsidR="00F27F68">
        <w:rPr>
          <w:rFonts w:ascii="Arial Narrow" w:hAnsi="Arial Narrow" w:cs="Arial"/>
          <w:b/>
          <w:bCs/>
        </w:rPr>
        <w:t>during</w:t>
      </w:r>
      <w:r w:rsidR="001412BA">
        <w:rPr>
          <w:rFonts w:ascii="Arial Narrow" w:hAnsi="Arial Narrow" w:cs="Arial"/>
          <w:b/>
          <w:bCs/>
        </w:rPr>
        <w:t xml:space="preserve"> next month’s meeting to discuss the </w:t>
      </w:r>
      <w:r w:rsidR="00E1623D">
        <w:rPr>
          <w:rFonts w:ascii="Arial Narrow" w:hAnsi="Arial Narrow" w:cs="Arial"/>
          <w:b/>
          <w:bCs/>
        </w:rPr>
        <w:t xml:space="preserve">performance review </w:t>
      </w:r>
      <w:r w:rsidR="001412BA">
        <w:rPr>
          <w:rFonts w:ascii="Arial Narrow" w:hAnsi="Arial Narrow" w:cs="Arial"/>
          <w:b/>
          <w:bCs/>
        </w:rPr>
        <w:t>of</w:t>
      </w:r>
      <w:r w:rsidR="00E1623D">
        <w:rPr>
          <w:rFonts w:ascii="Arial Narrow" w:hAnsi="Arial Narrow" w:cs="Arial"/>
          <w:b/>
          <w:bCs/>
        </w:rPr>
        <w:t xml:space="preserve"> the Executive Director</w:t>
      </w:r>
      <w:r w:rsidR="000A177E">
        <w:rPr>
          <w:rFonts w:ascii="Arial Narrow" w:hAnsi="Arial Narrow" w:cs="Arial"/>
          <w:b/>
          <w:bCs/>
        </w:rPr>
        <w:t xml:space="preserve">. He added that he will send out the evaluation </w:t>
      </w:r>
      <w:r w:rsidR="00DB56FE">
        <w:rPr>
          <w:rFonts w:ascii="Arial Narrow" w:hAnsi="Arial Narrow" w:cs="Arial"/>
          <w:b/>
          <w:bCs/>
        </w:rPr>
        <w:t>form</w:t>
      </w:r>
      <w:r w:rsidR="000A177E">
        <w:rPr>
          <w:rFonts w:ascii="Arial Narrow" w:hAnsi="Arial Narrow" w:cs="Arial"/>
          <w:b/>
          <w:bCs/>
        </w:rPr>
        <w:t xml:space="preserve"> </w:t>
      </w:r>
      <w:r w:rsidR="00475EA3">
        <w:rPr>
          <w:rFonts w:ascii="Arial Narrow" w:hAnsi="Arial Narrow" w:cs="Arial"/>
          <w:b/>
          <w:bCs/>
        </w:rPr>
        <w:t xml:space="preserve">to the board members </w:t>
      </w:r>
      <w:r w:rsidR="000A177E">
        <w:rPr>
          <w:rFonts w:ascii="Arial Narrow" w:hAnsi="Arial Narrow" w:cs="Arial"/>
          <w:b/>
          <w:bCs/>
        </w:rPr>
        <w:t xml:space="preserve">beforehand. </w:t>
      </w:r>
    </w:p>
    <w:p w14:paraId="1C99C9DB" w14:textId="77777777" w:rsidR="00A44F6F" w:rsidRDefault="00A44F6F">
      <w:pPr>
        <w:spacing w:after="160" w:line="259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14:paraId="37705CE6" w14:textId="77777777" w:rsidR="00E3185E" w:rsidRPr="00A44F6F" w:rsidRDefault="00E3185E" w:rsidP="00A44F6F">
      <w:pPr>
        <w:ind w:left="1440"/>
        <w:rPr>
          <w:rFonts w:ascii="Arial Narrow" w:hAnsi="Arial Narrow" w:cs="Arial"/>
          <w:b/>
          <w:bCs/>
        </w:rPr>
      </w:pPr>
    </w:p>
    <w:p w14:paraId="2D89E154" w14:textId="65B8D65D" w:rsidR="000B398C" w:rsidRPr="00994B57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Announcements</w:t>
      </w:r>
    </w:p>
    <w:p w14:paraId="429D090B" w14:textId="50E85864" w:rsidR="00B20789" w:rsidRPr="008C2403" w:rsidRDefault="000B398C" w:rsidP="008C2403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 w:rsidRPr="00490CF0">
        <w:rPr>
          <w:rFonts w:ascii="Arial Narrow" w:hAnsi="Arial Narrow" w:cs="Arial"/>
          <w:sz w:val="23"/>
          <w:szCs w:val="23"/>
        </w:rPr>
        <w:t>Future Virtual Meeting Dates/Times (9:00AM-12:00PM)</w:t>
      </w:r>
      <w:bookmarkStart w:id="9" w:name="_Hlk140484701"/>
    </w:p>
    <w:p w14:paraId="41CBB465" w14:textId="1522D5FB" w:rsidR="00164A22" w:rsidRDefault="00164A22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Thursday, May 8, 2025 (Combined Meeting)</w:t>
      </w:r>
    </w:p>
    <w:p w14:paraId="11FEED78" w14:textId="585438CC" w:rsidR="008C2403" w:rsidRDefault="008C2403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Thursday, June 12, 2025 (Combined Meeting)</w:t>
      </w:r>
    </w:p>
    <w:p w14:paraId="3128D090" w14:textId="77777777" w:rsidR="00A44F6F" w:rsidRPr="008F0D2A" w:rsidRDefault="00A44F6F" w:rsidP="00A44F6F">
      <w:pPr>
        <w:ind w:left="2160"/>
        <w:rPr>
          <w:rFonts w:ascii="Arial Narrow" w:hAnsi="Arial Narrow" w:cs="Arial"/>
          <w:sz w:val="23"/>
          <w:szCs w:val="23"/>
        </w:rPr>
      </w:pPr>
    </w:p>
    <w:bookmarkEnd w:id="9"/>
    <w:p w14:paraId="00B56624" w14:textId="0B1FF9A8" w:rsidR="008F0D2A" w:rsidRPr="00164A22" w:rsidRDefault="000B398C" w:rsidP="00164A22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Future Conference Dates (3 Months of Advanced Approval Required)</w:t>
      </w:r>
    </w:p>
    <w:p w14:paraId="4D1193AB" w14:textId="365AF75D" w:rsidR="00164A22" w:rsidRDefault="00164A22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Summit Conference (Motorola Solutions) May 12-15, 2025, Grapevine, TX</w:t>
      </w:r>
    </w:p>
    <w:p w14:paraId="4A1C292D" w14:textId="0D1DD8C4" w:rsidR="008F0D2A" w:rsidRDefault="008F0D2A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NENA Conference (</w:t>
      </w:r>
      <w:r w:rsidRPr="00897B14">
        <w:rPr>
          <w:rFonts w:ascii="Arial Narrow" w:hAnsi="Arial Narrow" w:cs="Arial"/>
          <w:sz w:val="23"/>
          <w:szCs w:val="23"/>
        </w:rPr>
        <w:t>National Emergency Number Association</w:t>
      </w:r>
      <w:r>
        <w:rPr>
          <w:rFonts w:ascii="Arial Narrow" w:hAnsi="Arial Narrow" w:cs="Arial"/>
          <w:sz w:val="23"/>
          <w:szCs w:val="23"/>
        </w:rPr>
        <w:t>) June 21-26, 2025, Long Beach, CA</w:t>
      </w:r>
    </w:p>
    <w:p w14:paraId="1800343C" w14:textId="356482BC" w:rsidR="008F0D2A" w:rsidRDefault="008F0D2A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 w:rsidRPr="002C4A4C">
        <w:rPr>
          <w:rFonts w:ascii="Arial Narrow" w:hAnsi="Arial Narrow" w:cs="Arial"/>
          <w:sz w:val="23"/>
          <w:szCs w:val="23"/>
        </w:rPr>
        <w:t xml:space="preserve">APCO </w:t>
      </w:r>
      <w:r>
        <w:rPr>
          <w:rFonts w:ascii="Arial Narrow" w:hAnsi="Arial Narrow" w:cs="Arial"/>
          <w:sz w:val="23"/>
          <w:szCs w:val="23"/>
        </w:rPr>
        <w:t xml:space="preserve">Conference </w:t>
      </w:r>
      <w:r w:rsidRPr="002C4A4C">
        <w:rPr>
          <w:rFonts w:ascii="Arial Narrow" w:hAnsi="Arial Narrow" w:cs="Arial"/>
          <w:sz w:val="23"/>
          <w:szCs w:val="23"/>
        </w:rPr>
        <w:t xml:space="preserve">(Association of Public-Safety Communications Officials) </w:t>
      </w:r>
      <w:r>
        <w:rPr>
          <w:rFonts w:ascii="Arial Narrow" w:hAnsi="Arial Narrow" w:cs="Arial"/>
          <w:sz w:val="23"/>
          <w:szCs w:val="23"/>
        </w:rPr>
        <w:t>July</w:t>
      </w:r>
      <w:r w:rsidRPr="002C4A4C">
        <w:rPr>
          <w:rFonts w:ascii="Arial Narrow" w:hAnsi="Arial Narrow" w:cs="Arial"/>
          <w:sz w:val="23"/>
          <w:szCs w:val="23"/>
        </w:rPr>
        <w:t xml:space="preserve"> </w:t>
      </w:r>
      <w:r>
        <w:rPr>
          <w:rFonts w:ascii="Arial Narrow" w:hAnsi="Arial Narrow" w:cs="Arial"/>
          <w:sz w:val="23"/>
          <w:szCs w:val="23"/>
        </w:rPr>
        <w:t>27</w:t>
      </w:r>
      <w:r w:rsidRPr="002C4A4C">
        <w:rPr>
          <w:rFonts w:ascii="Arial Narrow" w:hAnsi="Arial Narrow" w:cs="Arial"/>
          <w:sz w:val="23"/>
          <w:szCs w:val="23"/>
        </w:rPr>
        <w:t>-</w:t>
      </w:r>
      <w:r>
        <w:rPr>
          <w:rFonts w:ascii="Arial Narrow" w:hAnsi="Arial Narrow" w:cs="Arial"/>
          <w:sz w:val="23"/>
          <w:szCs w:val="23"/>
        </w:rPr>
        <w:t>30</w:t>
      </w:r>
      <w:r w:rsidRPr="002C4A4C">
        <w:rPr>
          <w:rFonts w:ascii="Arial Narrow" w:hAnsi="Arial Narrow" w:cs="Arial"/>
          <w:sz w:val="23"/>
          <w:szCs w:val="23"/>
        </w:rPr>
        <w:t>, 202</w:t>
      </w:r>
      <w:r>
        <w:rPr>
          <w:rFonts w:ascii="Arial Narrow" w:hAnsi="Arial Narrow" w:cs="Arial"/>
          <w:sz w:val="23"/>
          <w:szCs w:val="23"/>
        </w:rPr>
        <w:t>5</w:t>
      </w:r>
      <w:r w:rsidRPr="002C4A4C">
        <w:rPr>
          <w:rFonts w:ascii="Arial Narrow" w:hAnsi="Arial Narrow" w:cs="Arial"/>
          <w:sz w:val="23"/>
          <w:szCs w:val="23"/>
        </w:rPr>
        <w:t xml:space="preserve">, </w:t>
      </w:r>
      <w:r>
        <w:rPr>
          <w:rFonts w:ascii="Arial Narrow" w:hAnsi="Arial Narrow" w:cs="Arial"/>
          <w:sz w:val="23"/>
          <w:szCs w:val="23"/>
        </w:rPr>
        <w:t>Baltimore, MD</w:t>
      </w:r>
    </w:p>
    <w:p w14:paraId="61C247C6" w14:textId="77777777" w:rsidR="00081A3C" w:rsidRDefault="00081A3C" w:rsidP="00081A3C">
      <w:pPr>
        <w:ind w:left="2160"/>
        <w:rPr>
          <w:rFonts w:ascii="Arial Narrow" w:hAnsi="Arial Narrow" w:cs="Arial"/>
          <w:sz w:val="23"/>
          <w:szCs w:val="23"/>
        </w:rPr>
      </w:pPr>
    </w:p>
    <w:p w14:paraId="74BD794C" w14:textId="52761B6F" w:rsidR="003A6AC1" w:rsidRDefault="00805EC5" w:rsidP="000B398C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Additional Announcement</w:t>
      </w:r>
      <w:r w:rsidR="0041123D">
        <w:rPr>
          <w:rFonts w:ascii="Arial Narrow" w:hAnsi="Arial Narrow" w:cs="Arial"/>
          <w:sz w:val="23"/>
          <w:szCs w:val="23"/>
        </w:rPr>
        <w:t>s</w:t>
      </w:r>
      <w:r>
        <w:rPr>
          <w:rFonts w:ascii="Arial Narrow" w:hAnsi="Arial Narrow" w:cs="Arial"/>
          <w:sz w:val="23"/>
          <w:szCs w:val="23"/>
        </w:rPr>
        <w:t xml:space="preserve"> from Meeting Attendees</w:t>
      </w:r>
    </w:p>
    <w:p w14:paraId="0090981F" w14:textId="77777777" w:rsidR="00081A3C" w:rsidRDefault="00081A3C" w:rsidP="00081A3C">
      <w:pPr>
        <w:ind w:left="1440"/>
        <w:rPr>
          <w:rFonts w:ascii="Arial Narrow" w:hAnsi="Arial Narrow" w:cs="Arial"/>
          <w:sz w:val="23"/>
          <w:szCs w:val="23"/>
        </w:rPr>
      </w:pPr>
    </w:p>
    <w:p w14:paraId="36825BE9" w14:textId="712DF69C" w:rsidR="000B398C" w:rsidRPr="00081A3C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 xml:space="preserve">Open Forum: Public comment on issues not on the </w:t>
      </w:r>
      <w:r w:rsidR="00C84D87">
        <w:rPr>
          <w:rFonts w:ascii="Arial Narrow" w:hAnsi="Arial Narrow" w:cs="Arial"/>
          <w:color w:val="4472C4"/>
          <w:sz w:val="28"/>
          <w:szCs w:val="28"/>
        </w:rPr>
        <w:t>Board</w:t>
      </w:r>
      <w:r>
        <w:rPr>
          <w:rFonts w:ascii="Arial Narrow" w:hAnsi="Arial Narrow" w:cs="Arial"/>
          <w:color w:val="4472C4"/>
          <w:sz w:val="28"/>
          <w:szCs w:val="28"/>
        </w:rPr>
        <w:t xml:space="preserve"> Meeting Agenda</w:t>
      </w:r>
    </w:p>
    <w:p w14:paraId="1F673FC8" w14:textId="2A8C9269" w:rsidR="00081A3C" w:rsidRPr="00081A3C" w:rsidRDefault="00081A3C" w:rsidP="00081A3C">
      <w:pPr>
        <w:rPr>
          <w:rFonts w:ascii="Arial Narrow" w:hAnsi="Arial Narrow" w:cs="Arial"/>
          <w:b/>
          <w:bCs/>
        </w:rPr>
      </w:pPr>
      <w:r w:rsidRPr="00AF2B7B">
        <w:rPr>
          <w:rFonts w:ascii="Arial Narrow" w:hAnsi="Arial Narrow" w:cs="Arial"/>
          <w:b/>
          <w:bCs/>
        </w:rPr>
        <w:t>There was no public comment on issues not on the agenda.</w:t>
      </w:r>
    </w:p>
    <w:p w14:paraId="31C4DBFD" w14:textId="77777777" w:rsidR="00081A3C" w:rsidRPr="00FD68D8" w:rsidRDefault="00081A3C" w:rsidP="00081A3C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0AD85A04" w14:textId="35F6D5B2" w:rsidR="003E5A02" w:rsidRDefault="000B398C" w:rsidP="00081A3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Adjournment</w:t>
      </w:r>
    </w:p>
    <w:p w14:paraId="57719F72" w14:textId="20C6AB36" w:rsidR="00081A3C" w:rsidRPr="00081A3C" w:rsidRDefault="00081A3C" w:rsidP="00081A3C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1D4A04">
        <w:rPr>
          <w:rFonts w:ascii="Arial Narrow" w:hAnsi="Arial Narrow" w:cs="Arial"/>
          <w:b/>
          <w:bCs/>
        </w:rPr>
        <w:t xml:space="preserve">Board Chair requested a motion to adjourn the meeting. </w:t>
      </w:r>
      <w:r w:rsidR="00E20521" w:rsidRPr="00386F59">
        <w:rPr>
          <w:rFonts w:ascii="Arial Narrow" w:hAnsi="Arial Narrow" w:cs="Arial"/>
          <w:b/>
          <w:bCs/>
        </w:rPr>
        <w:t>Ji Sook Kim</w:t>
      </w:r>
      <w:r w:rsidRPr="001D4A04">
        <w:rPr>
          <w:rFonts w:ascii="Arial Narrow" w:hAnsi="Arial Narrow" w:cs="Arial"/>
          <w:b/>
          <w:bCs/>
        </w:rPr>
        <w:t xml:space="preserve"> motioned to adjourn the meeting. </w:t>
      </w:r>
      <w:r w:rsidR="00E20521">
        <w:rPr>
          <w:rFonts w:ascii="Arial Narrow" w:hAnsi="Arial Narrow" w:cs="Arial"/>
          <w:b/>
          <w:bCs/>
        </w:rPr>
        <w:t xml:space="preserve">Francis Alueta </w:t>
      </w:r>
      <w:r w:rsidRPr="001D4A04">
        <w:rPr>
          <w:rFonts w:ascii="Arial Narrow" w:hAnsi="Arial Narrow" w:cs="Arial"/>
          <w:b/>
          <w:bCs/>
        </w:rPr>
        <w:t>seconded the motion. A voice vote was taken, adjournment was unanimously approved. The meeting was adjourned.</w:t>
      </w:r>
      <w:r w:rsidR="00CD673F">
        <w:rPr>
          <w:rFonts w:ascii="Arial Narrow" w:hAnsi="Arial Narrow" w:cs="Arial"/>
          <w:b/>
          <w:bCs/>
        </w:rPr>
        <w:t xml:space="preserve"> </w:t>
      </w:r>
    </w:p>
    <w:sectPr w:rsidR="00081A3C" w:rsidRPr="00081A3C" w:rsidSect="0007624B">
      <w:footerReference w:type="even" r:id="rId10"/>
      <w:footerReference w:type="default" r:id="rId11"/>
      <w:footerReference w:type="first" r:id="rId12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5168E" w14:textId="77777777" w:rsidR="00BC5500" w:rsidRDefault="00BC5500">
      <w:r>
        <w:separator/>
      </w:r>
    </w:p>
  </w:endnote>
  <w:endnote w:type="continuationSeparator" w:id="0">
    <w:p w14:paraId="09A3B3E9" w14:textId="77777777" w:rsidR="00BC5500" w:rsidRDefault="00BC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58129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810F9E" w14:textId="163A5FE3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61B0647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75CCA988" w14:textId="77777777" w:rsidR="00E02F6E" w:rsidRDefault="00E02F6E" w:rsidP="00E02F6E">
    <w:pPr>
      <w:pStyle w:val="Footer"/>
    </w:pPr>
  </w:p>
  <w:p w14:paraId="5EC28896" w14:textId="4790BB25" w:rsidR="00775A1C" w:rsidRDefault="00E02F6E" w:rsidP="00E02F6E">
    <w:pPr>
      <w:pStyle w:val="Footer"/>
    </w:pPr>
    <w:r>
      <w:t>Upon request, this notice is available in alternate formats.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52129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806EB6" w14:textId="77777777" w:rsidR="00E02F6E" w:rsidRPr="00AF28D6" w:rsidRDefault="00E02F6E" w:rsidP="00E02F6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241D9A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2E905C7C" w14:textId="77777777" w:rsidR="00E02F6E" w:rsidRDefault="00E02F6E" w:rsidP="00E02F6E">
    <w:pPr>
      <w:pStyle w:val="Footer"/>
    </w:pPr>
  </w:p>
  <w:p w14:paraId="3D8A9F8C" w14:textId="68038F3D" w:rsidR="00F94B0D" w:rsidRPr="00E02F6E" w:rsidRDefault="00E02F6E" w:rsidP="00E02F6E">
    <w:pPr>
      <w:pStyle w:val="Footer"/>
    </w:pPr>
    <w:r>
      <w:t>Upon request, this notice is available in alternate formats.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94048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C99199" w14:textId="3CF2A6BD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14835FD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6A4BF8E9" w14:textId="77777777" w:rsidR="00E02F6E" w:rsidRDefault="00E02F6E" w:rsidP="00E02F6E">
    <w:pPr>
      <w:pStyle w:val="Footer"/>
    </w:pPr>
  </w:p>
  <w:p w14:paraId="3B2A593B" w14:textId="7F98DFDA" w:rsidR="006008C3" w:rsidRDefault="00E02F6E" w:rsidP="00E02F6E">
    <w:pPr>
      <w:pStyle w:val="Footer"/>
    </w:pPr>
    <w:r>
      <w:t>Upon request, this notice is available in alternate formats.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904CD" w14:textId="77777777" w:rsidR="00BC5500" w:rsidRDefault="00BC5500">
      <w:r>
        <w:separator/>
      </w:r>
    </w:p>
  </w:footnote>
  <w:footnote w:type="continuationSeparator" w:id="0">
    <w:p w14:paraId="00CEA9CD" w14:textId="77777777" w:rsidR="00BC5500" w:rsidRDefault="00BC5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45D8C"/>
    <w:multiLevelType w:val="hybridMultilevel"/>
    <w:tmpl w:val="7EEEFEBE"/>
    <w:lvl w:ilvl="0" w:tplc="B316EC00">
      <w:start w:val="1"/>
      <w:numFmt w:val="upperRoman"/>
      <w:lvlText w:val="%1."/>
      <w:lvlJc w:val="right"/>
      <w:rPr>
        <w:color w:val="4472C4"/>
      </w:rPr>
    </w:lvl>
    <w:lvl w:ilvl="1" w:tplc="D7768B9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  <w:sz w:val="23"/>
        <w:szCs w:val="23"/>
      </w:rPr>
    </w:lvl>
    <w:lvl w:ilvl="2" w:tplc="420AC3BE">
      <w:start w:val="1"/>
      <w:numFmt w:val="lowerLetter"/>
      <w:lvlText w:val="%3."/>
      <w:lvlJc w:val="right"/>
      <w:pPr>
        <w:ind w:left="2160" w:hanging="180"/>
      </w:pPr>
      <w:rPr>
        <w:rFonts w:ascii="Arial Narrow" w:eastAsia="Times New Roman" w:hAnsi="Arial Narrow" w:cs="Arial Narrow"/>
        <w:b w:val="0"/>
        <w:bCs w:val="0"/>
        <w:color w:val="auto"/>
        <w:sz w:val="23"/>
        <w:szCs w:val="23"/>
      </w:rPr>
    </w:lvl>
    <w:lvl w:ilvl="3" w:tplc="F53475D6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3"/>
        <w:szCs w:val="23"/>
      </w:rPr>
    </w:lvl>
    <w:lvl w:ilvl="4" w:tplc="1026D92C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sz w:val="23"/>
        <w:szCs w:val="23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C0CAD"/>
    <w:multiLevelType w:val="hybridMultilevel"/>
    <w:tmpl w:val="AE6E4EB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54020790">
    <w:abstractNumId w:val="0"/>
  </w:num>
  <w:num w:numId="2" w16cid:durableId="1437140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221075">
    <w:abstractNumId w:val="1"/>
  </w:num>
  <w:num w:numId="4" w16cid:durableId="844129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8B"/>
    <w:rsid w:val="000009AA"/>
    <w:rsid w:val="00000F22"/>
    <w:rsid w:val="00004105"/>
    <w:rsid w:val="00006229"/>
    <w:rsid w:val="00006AD8"/>
    <w:rsid w:val="00012571"/>
    <w:rsid w:val="0001598D"/>
    <w:rsid w:val="00016A36"/>
    <w:rsid w:val="0001720F"/>
    <w:rsid w:val="00020FE2"/>
    <w:rsid w:val="00022989"/>
    <w:rsid w:val="0002342B"/>
    <w:rsid w:val="0003080A"/>
    <w:rsid w:val="00030EF9"/>
    <w:rsid w:val="00042C39"/>
    <w:rsid w:val="000432EA"/>
    <w:rsid w:val="000500D6"/>
    <w:rsid w:val="000502D1"/>
    <w:rsid w:val="000509A5"/>
    <w:rsid w:val="000511B5"/>
    <w:rsid w:val="00051EB4"/>
    <w:rsid w:val="000538A2"/>
    <w:rsid w:val="00056B5B"/>
    <w:rsid w:val="00064368"/>
    <w:rsid w:val="0006573A"/>
    <w:rsid w:val="00065E5C"/>
    <w:rsid w:val="0007046D"/>
    <w:rsid w:val="00073A24"/>
    <w:rsid w:val="00074428"/>
    <w:rsid w:val="0007593F"/>
    <w:rsid w:val="00075F23"/>
    <w:rsid w:val="0007624B"/>
    <w:rsid w:val="0008045D"/>
    <w:rsid w:val="00080508"/>
    <w:rsid w:val="00081A3C"/>
    <w:rsid w:val="000825C2"/>
    <w:rsid w:val="000924B6"/>
    <w:rsid w:val="00095AF9"/>
    <w:rsid w:val="000A177E"/>
    <w:rsid w:val="000A3A76"/>
    <w:rsid w:val="000B11BA"/>
    <w:rsid w:val="000B30E5"/>
    <w:rsid w:val="000B398C"/>
    <w:rsid w:val="000B50CC"/>
    <w:rsid w:val="000B5C0C"/>
    <w:rsid w:val="000C45E2"/>
    <w:rsid w:val="000C582B"/>
    <w:rsid w:val="000C760A"/>
    <w:rsid w:val="000C783A"/>
    <w:rsid w:val="000D157E"/>
    <w:rsid w:val="000D1DB5"/>
    <w:rsid w:val="000D337C"/>
    <w:rsid w:val="000D39FD"/>
    <w:rsid w:val="000D5CF0"/>
    <w:rsid w:val="000D7267"/>
    <w:rsid w:val="000D7F3A"/>
    <w:rsid w:val="000E388F"/>
    <w:rsid w:val="000E5E8C"/>
    <w:rsid w:val="000F051D"/>
    <w:rsid w:val="000F54F6"/>
    <w:rsid w:val="000F6219"/>
    <w:rsid w:val="000F723A"/>
    <w:rsid w:val="00100121"/>
    <w:rsid w:val="00103650"/>
    <w:rsid w:val="0010374A"/>
    <w:rsid w:val="00104DDC"/>
    <w:rsid w:val="00104EEE"/>
    <w:rsid w:val="0010745A"/>
    <w:rsid w:val="00113F67"/>
    <w:rsid w:val="00115C74"/>
    <w:rsid w:val="00121A36"/>
    <w:rsid w:val="00122064"/>
    <w:rsid w:val="00123166"/>
    <w:rsid w:val="00131319"/>
    <w:rsid w:val="00132BD1"/>
    <w:rsid w:val="00133634"/>
    <w:rsid w:val="00133859"/>
    <w:rsid w:val="00137548"/>
    <w:rsid w:val="001412BA"/>
    <w:rsid w:val="00141531"/>
    <w:rsid w:val="00142E71"/>
    <w:rsid w:val="00145811"/>
    <w:rsid w:val="00150578"/>
    <w:rsid w:val="0015501A"/>
    <w:rsid w:val="0015688F"/>
    <w:rsid w:val="001643B0"/>
    <w:rsid w:val="00164A22"/>
    <w:rsid w:val="00166BF4"/>
    <w:rsid w:val="00167C7E"/>
    <w:rsid w:val="00170D73"/>
    <w:rsid w:val="0017155E"/>
    <w:rsid w:val="00171A90"/>
    <w:rsid w:val="00181B69"/>
    <w:rsid w:val="001823B1"/>
    <w:rsid w:val="00185967"/>
    <w:rsid w:val="001900DD"/>
    <w:rsid w:val="0019191B"/>
    <w:rsid w:val="00196E73"/>
    <w:rsid w:val="001A3AC6"/>
    <w:rsid w:val="001A7A94"/>
    <w:rsid w:val="001B0511"/>
    <w:rsid w:val="001B1C8F"/>
    <w:rsid w:val="001B6EAF"/>
    <w:rsid w:val="001C7172"/>
    <w:rsid w:val="001D092C"/>
    <w:rsid w:val="001D1046"/>
    <w:rsid w:val="001D1EC2"/>
    <w:rsid w:val="001D2C0D"/>
    <w:rsid w:val="001D39EE"/>
    <w:rsid w:val="001D3C7A"/>
    <w:rsid w:val="001E2BB3"/>
    <w:rsid w:val="001F2A19"/>
    <w:rsid w:val="001F51BF"/>
    <w:rsid w:val="0020050C"/>
    <w:rsid w:val="002035CE"/>
    <w:rsid w:val="00205FD5"/>
    <w:rsid w:val="00206593"/>
    <w:rsid w:val="00207DCE"/>
    <w:rsid w:val="002115F3"/>
    <w:rsid w:val="0021215F"/>
    <w:rsid w:val="0021574F"/>
    <w:rsid w:val="0021758E"/>
    <w:rsid w:val="00217A25"/>
    <w:rsid w:val="00217BED"/>
    <w:rsid w:val="00220EDA"/>
    <w:rsid w:val="00221337"/>
    <w:rsid w:val="002261D7"/>
    <w:rsid w:val="00232119"/>
    <w:rsid w:val="00232385"/>
    <w:rsid w:val="00233903"/>
    <w:rsid w:val="00234DFE"/>
    <w:rsid w:val="00236FB4"/>
    <w:rsid w:val="0024071A"/>
    <w:rsid w:val="0024227C"/>
    <w:rsid w:val="0024730E"/>
    <w:rsid w:val="0025251D"/>
    <w:rsid w:val="00252BF4"/>
    <w:rsid w:val="00254BED"/>
    <w:rsid w:val="00255365"/>
    <w:rsid w:val="0026275D"/>
    <w:rsid w:val="00264B12"/>
    <w:rsid w:val="0026685B"/>
    <w:rsid w:val="00266D10"/>
    <w:rsid w:val="00266E96"/>
    <w:rsid w:val="0026726E"/>
    <w:rsid w:val="002673B4"/>
    <w:rsid w:val="00273B61"/>
    <w:rsid w:val="002770B8"/>
    <w:rsid w:val="00277764"/>
    <w:rsid w:val="002804A8"/>
    <w:rsid w:val="00280793"/>
    <w:rsid w:val="002816E4"/>
    <w:rsid w:val="002825C3"/>
    <w:rsid w:val="00286610"/>
    <w:rsid w:val="00290BF4"/>
    <w:rsid w:val="00292227"/>
    <w:rsid w:val="002928B3"/>
    <w:rsid w:val="00293B50"/>
    <w:rsid w:val="00293F3A"/>
    <w:rsid w:val="002949E0"/>
    <w:rsid w:val="002969C6"/>
    <w:rsid w:val="00297321"/>
    <w:rsid w:val="002A35C6"/>
    <w:rsid w:val="002A553D"/>
    <w:rsid w:val="002A60D8"/>
    <w:rsid w:val="002A6F07"/>
    <w:rsid w:val="002B2E5C"/>
    <w:rsid w:val="002B38BE"/>
    <w:rsid w:val="002B4E9C"/>
    <w:rsid w:val="002B51C6"/>
    <w:rsid w:val="002B6C0D"/>
    <w:rsid w:val="002B7DB4"/>
    <w:rsid w:val="002C0C81"/>
    <w:rsid w:val="002C2A3B"/>
    <w:rsid w:val="002C2D58"/>
    <w:rsid w:val="002C47F0"/>
    <w:rsid w:val="002C689A"/>
    <w:rsid w:val="002C6CB0"/>
    <w:rsid w:val="002D143A"/>
    <w:rsid w:val="002D1C85"/>
    <w:rsid w:val="002D1DE7"/>
    <w:rsid w:val="002D5FD3"/>
    <w:rsid w:val="002D752A"/>
    <w:rsid w:val="002E24F8"/>
    <w:rsid w:val="002E29FA"/>
    <w:rsid w:val="002E30A6"/>
    <w:rsid w:val="002E3333"/>
    <w:rsid w:val="002E5F96"/>
    <w:rsid w:val="002E7546"/>
    <w:rsid w:val="002F099C"/>
    <w:rsid w:val="002F2434"/>
    <w:rsid w:val="002F51C3"/>
    <w:rsid w:val="002F52D5"/>
    <w:rsid w:val="002F5DE4"/>
    <w:rsid w:val="00302ED7"/>
    <w:rsid w:val="003042CC"/>
    <w:rsid w:val="00305B23"/>
    <w:rsid w:val="00312671"/>
    <w:rsid w:val="0031372F"/>
    <w:rsid w:val="00317591"/>
    <w:rsid w:val="003177DE"/>
    <w:rsid w:val="003219D4"/>
    <w:rsid w:val="00323058"/>
    <w:rsid w:val="00326A95"/>
    <w:rsid w:val="00327537"/>
    <w:rsid w:val="00327AD2"/>
    <w:rsid w:val="00327AEE"/>
    <w:rsid w:val="00332BDB"/>
    <w:rsid w:val="00336504"/>
    <w:rsid w:val="003366F5"/>
    <w:rsid w:val="0034349C"/>
    <w:rsid w:val="003435BE"/>
    <w:rsid w:val="00343A1A"/>
    <w:rsid w:val="00344E26"/>
    <w:rsid w:val="00345431"/>
    <w:rsid w:val="003505B4"/>
    <w:rsid w:val="0035082E"/>
    <w:rsid w:val="00351F15"/>
    <w:rsid w:val="00355BDE"/>
    <w:rsid w:val="003632FE"/>
    <w:rsid w:val="00365052"/>
    <w:rsid w:val="00365E84"/>
    <w:rsid w:val="003711AF"/>
    <w:rsid w:val="00371847"/>
    <w:rsid w:val="003745E2"/>
    <w:rsid w:val="00376A3F"/>
    <w:rsid w:val="0038103B"/>
    <w:rsid w:val="00381394"/>
    <w:rsid w:val="003814DE"/>
    <w:rsid w:val="00381B83"/>
    <w:rsid w:val="00382618"/>
    <w:rsid w:val="00386F59"/>
    <w:rsid w:val="00390D31"/>
    <w:rsid w:val="00391360"/>
    <w:rsid w:val="00391548"/>
    <w:rsid w:val="003A23CE"/>
    <w:rsid w:val="003A2D17"/>
    <w:rsid w:val="003A46CC"/>
    <w:rsid w:val="003A5266"/>
    <w:rsid w:val="003A54A3"/>
    <w:rsid w:val="003A58EA"/>
    <w:rsid w:val="003A6AC1"/>
    <w:rsid w:val="003A6B9F"/>
    <w:rsid w:val="003B3673"/>
    <w:rsid w:val="003B38E9"/>
    <w:rsid w:val="003B4475"/>
    <w:rsid w:val="003B78F9"/>
    <w:rsid w:val="003C161A"/>
    <w:rsid w:val="003C1B55"/>
    <w:rsid w:val="003C6BA6"/>
    <w:rsid w:val="003D5BA6"/>
    <w:rsid w:val="003E0929"/>
    <w:rsid w:val="003E2C7F"/>
    <w:rsid w:val="003E32CD"/>
    <w:rsid w:val="003E5A02"/>
    <w:rsid w:val="003F084C"/>
    <w:rsid w:val="003F1278"/>
    <w:rsid w:val="003F5E0E"/>
    <w:rsid w:val="004012C4"/>
    <w:rsid w:val="00405198"/>
    <w:rsid w:val="00405AD5"/>
    <w:rsid w:val="0041123D"/>
    <w:rsid w:val="00413EFF"/>
    <w:rsid w:val="00414C95"/>
    <w:rsid w:val="00416BF2"/>
    <w:rsid w:val="004214A5"/>
    <w:rsid w:val="00423715"/>
    <w:rsid w:val="00423914"/>
    <w:rsid w:val="004239D9"/>
    <w:rsid w:val="00424CDB"/>
    <w:rsid w:val="00425398"/>
    <w:rsid w:val="004255B6"/>
    <w:rsid w:val="0042617D"/>
    <w:rsid w:val="0042705E"/>
    <w:rsid w:val="00427066"/>
    <w:rsid w:val="00427258"/>
    <w:rsid w:val="004325D5"/>
    <w:rsid w:val="00433302"/>
    <w:rsid w:val="004353A7"/>
    <w:rsid w:val="00435494"/>
    <w:rsid w:val="0043568D"/>
    <w:rsid w:val="00437288"/>
    <w:rsid w:val="00437E4D"/>
    <w:rsid w:val="00440741"/>
    <w:rsid w:val="00443022"/>
    <w:rsid w:val="00445441"/>
    <w:rsid w:val="00446ADE"/>
    <w:rsid w:val="00447FA3"/>
    <w:rsid w:val="0045037B"/>
    <w:rsid w:val="00452D2D"/>
    <w:rsid w:val="004548AF"/>
    <w:rsid w:val="00455EFF"/>
    <w:rsid w:val="004578EA"/>
    <w:rsid w:val="004601B5"/>
    <w:rsid w:val="00461380"/>
    <w:rsid w:val="00462572"/>
    <w:rsid w:val="00463B0F"/>
    <w:rsid w:val="0046412F"/>
    <w:rsid w:val="00470FCA"/>
    <w:rsid w:val="004710DA"/>
    <w:rsid w:val="00475EA3"/>
    <w:rsid w:val="00480335"/>
    <w:rsid w:val="00481919"/>
    <w:rsid w:val="00483B85"/>
    <w:rsid w:val="0048710A"/>
    <w:rsid w:val="004913EB"/>
    <w:rsid w:val="00494DAC"/>
    <w:rsid w:val="004968D5"/>
    <w:rsid w:val="00497A0B"/>
    <w:rsid w:val="004A31CD"/>
    <w:rsid w:val="004A462C"/>
    <w:rsid w:val="004A6BF9"/>
    <w:rsid w:val="004B0A09"/>
    <w:rsid w:val="004B1B78"/>
    <w:rsid w:val="004B2D27"/>
    <w:rsid w:val="004B3E0D"/>
    <w:rsid w:val="004B3E8A"/>
    <w:rsid w:val="004C2411"/>
    <w:rsid w:val="004C42EA"/>
    <w:rsid w:val="004C63A5"/>
    <w:rsid w:val="004C641E"/>
    <w:rsid w:val="004C70A9"/>
    <w:rsid w:val="004C7A36"/>
    <w:rsid w:val="004D3AE1"/>
    <w:rsid w:val="004D602A"/>
    <w:rsid w:val="004D681F"/>
    <w:rsid w:val="004D7CFA"/>
    <w:rsid w:val="004E4E8F"/>
    <w:rsid w:val="004E6AFB"/>
    <w:rsid w:val="004F3239"/>
    <w:rsid w:val="004F4592"/>
    <w:rsid w:val="004F7F4F"/>
    <w:rsid w:val="00503CD9"/>
    <w:rsid w:val="005055F6"/>
    <w:rsid w:val="00505FFF"/>
    <w:rsid w:val="0050753C"/>
    <w:rsid w:val="00507EC4"/>
    <w:rsid w:val="0051384A"/>
    <w:rsid w:val="005249FD"/>
    <w:rsid w:val="00525AD2"/>
    <w:rsid w:val="0052638C"/>
    <w:rsid w:val="00534641"/>
    <w:rsid w:val="00536F87"/>
    <w:rsid w:val="00537570"/>
    <w:rsid w:val="005408B7"/>
    <w:rsid w:val="005423E6"/>
    <w:rsid w:val="00545467"/>
    <w:rsid w:val="005474F2"/>
    <w:rsid w:val="005526E4"/>
    <w:rsid w:val="00553580"/>
    <w:rsid w:val="00554087"/>
    <w:rsid w:val="005635B6"/>
    <w:rsid w:val="00565667"/>
    <w:rsid w:val="005658E4"/>
    <w:rsid w:val="00567817"/>
    <w:rsid w:val="00572686"/>
    <w:rsid w:val="00575D4D"/>
    <w:rsid w:val="005765D2"/>
    <w:rsid w:val="00576889"/>
    <w:rsid w:val="0057720F"/>
    <w:rsid w:val="0057738F"/>
    <w:rsid w:val="00582ADC"/>
    <w:rsid w:val="00583E07"/>
    <w:rsid w:val="00584B47"/>
    <w:rsid w:val="005859DD"/>
    <w:rsid w:val="00585E31"/>
    <w:rsid w:val="005864E0"/>
    <w:rsid w:val="00586FB3"/>
    <w:rsid w:val="00596DAD"/>
    <w:rsid w:val="005A1700"/>
    <w:rsid w:val="005A2781"/>
    <w:rsid w:val="005A2CDA"/>
    <w:rsid w:val="005A37D2"/>
    <w:rsid w:val="005A3EB0"/>
    <w:rsid w:val="005A75AA"/>
    <w:rsid w:val="005B1005"/>
    <w:rsid w:val="005B29D6"/>
    <w:rsid w:val="005B2E85"/>
    <w:rsid w:val="005B438A"/>
    <w:rsid w:val="005B63E3"/>
    <w:rsid w:val="005B6B0F"/>
    <w:rsid w:val="005B6BC3"/>
    <w:rsid w:val="005B716C"/>
    <w:rsid w:val="005B7F89"/>
    <w:rsid w:val="005C1E49"/>
    <w:rsid w:val="005C44DD"/>
    <w:rsid w:val="005C452A"/>
    <w:rsid w:val="005C6C84"/>
    <w:rsid w:val="005D006C"/>
    <w:rsid w:val="005D0CFA"/>
    <w:rsid w:val="005D54B0"/>
    <w:rsid w:val="005D58FC"/>
    <w:rsid w:val="005D5E92"/>
    <w:rsid w:val="005D6341"/>
    <w:rsid w:val="005D7B80"/>
    <w:rsid w:val="005E0E64"/>
    <w:rsid w:val="005E1A4A"/>
    <w:rsid w:val="005E3877"/>
    <w:rsid w:val="005F2854"/>
    <w:rsid w:val="005F5EC6"/>
    <w:rsid w:val="005F6491"/>
    <w:rsid w:val="006008C3"/>
    <w:rsid w:val="0060211C"/>
    <w:rsid w:val="0060531E"/>
    <w:rsid w:val="006113F1"/>
    <w:rsid w:val="006143EF"/>
    <w:rsid w:val="00615170"/>
    <w:rsid w:val="00615400"/>
    <w:rsid w:val="00615547"/>
    <w:rsid w:val="00624B38"/>
    <w:rsid w:val="0062747B"/>
    <w:rsid w:val="00634083"/>
    <w:rsid w:val="00636C26"/>
    <w:rsid w:val="006439C3"/>
    <w:rsid w:val="0064436F"/>
    <w:rsid w:val="00644C10"/>
    <w:rsid w:val="006476C4"/>
    <w:rsid w:val="006513FB"/>
    <w:rsid w:val="00653886"/>
    <w:rsid w:val="00654E53"/>
    <w:rsid w:val="006551C6"/>
    <w:rsid w:val="00656E3C"/>
    <w:rsid w:val="0065799E"/>
    <w:rsid w:val="00657B94"/>
    <w:rsid w:val="00660505"/>
    <w:rsid w:val="00662730"/>
    <w:rsid w:val="006664FA"/>
    <w:rsid w:val="00672DB8"/>
    <w:rsid w:val="00675DBC"/>
    <w:rsid w:val="00677C21"/>
    <w:rsid w:val="00677C75"/>
    <w:rsid w:val="0068159A"/>
    <w:rsid w:val="00682648"/>
    <w:rsid w:val="00683D15"/>
    <w:rsid w:val="00684EDF"/>
    <w:rsid w:val="006901A2"/>
    <w:rsid w:val="006917E4"/>
    <w:rsid w:val="00692F01"/>
    <w:rsid w:val="00693FF6"/>
    <w:rsid w:val="0069568F"/>
    <w:rsid w:val="00696B2C"/>
    <w:rsid w:val="006A0C2F"/>
    <w:rsid w:val="006A2997"/>
    <w:rsid w:val="006A4068"/>
    <w:rsid w:val="006B0AE0"/>
    <w:rsid w:val="006B0DDE"/>
    <w:rsid w:val="006B2A56"/>
    <w:rsid w:val="006B5BB7"/>
    <w:rsid w:val="006B6737"/>
    <w:rsid w:val="006B7807"/>
    <w:rsid w:val="006B79AB"/>
    <w:rsid w:val="006C16BC"/>
    <w:rsid w:val="006C22A1"/>
    <w:rsid w:val="006C2B31"/>
    <w:rsid w:val="006C2D38"/>
    <w:rsid w:val="006C3492"/>
    <w:rsid w:val="006C74AC"/>
    <w:rsid w:val="006D4B3B"/>
    <w:rsid w:val="006E3ED4"/>
    <w:rsid w:val="006E69E9"/>
    <w:rsid w:val="006E6D16"/>
    <w:rsid w:val="006F0994"/>
    <w:rsid w:val="006F1D12"/>
    <w:rsid w:val="00703341"/>
    <w:rsid w:val="0070368F"/>
    <w:rsid w:val="007058F2"/>
    <w:rsid w:val="00706536"/>
    <w:rsid w:val="00706615"/>
    <w:rsid w:val="007173AC"/>
    <w:rsid w:val="007272E5"/>
    <w:rsid w:val="00730D38"/>
    <w:rsid w:val="00730DE7"/>
    <w:rsid w:val="00730E89"/>
    <w:rsid w:val="007312C5"/>
    <w:rsid w:val="0073159E"/>
    <w:rsid w:val="0073308F"/>
    <w:rsid w:val="00735133"/>
    <w:rsid w:val="00736095"/>
    <w:rsid w:val="0073732B"/>
    <w:rsid w:val="007411C2"/>
    <w:rsid w:val="00741C07"/>
    <w:rsid w:val="007424F1"/>
    <w:rsid w:val="00745051"/>
    <w:rsid w:val="00751704"/>
    <w:rsid w:val="00760CFC"/>
    <w:rsid w:val="007664B1"/>
    <w:rsid w:val="00770E87"/>
    <w:rsid w:val="00771034"/>
    <w:rsid w:val="00771107"/>
    <w:rsid w:val="0077171C"/>
    <w:rsid w:val="00771990"/>
    <w:rsid w:val="00771B0C"/>
    <w:rsid w:val="00775A1C"/>
    <w:rsid w:val="00780C5F"/>
    <w:rsid w:val="00780F8C"/>
    <w:rsid w:val="0078233D"/>
    <w:rsid w:val="007823F9"/>
    <w:rsid w:val="0078508C"/>
    <w:rsid w:val="0078577E"/>
    <w:rsid w:val="00787C63"/>
    <w:rsid w:val="0079081D"/>
    <w:rsid w:val="00791AA8"/>
    <w:rsid w:val="00792768"/>
    <w:rsid w:val="007945C6"/>
    <w:rsid w:val="00796875"/>
    <w:rsid w:val="007A162A"/>
    <w:rsid w:val="007A1898"/>
    <w:rsid w:val="007A217D"/>
    <w:rsid w:val="007A2969"/>
    <w:rsid w:val="007A44AE"/>
    <w:rsid w:val="007A5AB9"/>
    <w:rsid w:val="007A5B59"/>
    <w:rsid w:val="007A6681"/>
    <w:rsid w:val="007A7D6D"/>
    <w:rsid w:val="007B0CFB"/>
    <w:rsid w:val="007B44E0"/>
    <w:rsid w:val="007B5802"/>
    <w:rsid w:val="007C0949"/>
    <w:rsid w:val="007C4011"/>
    <w:rsid w:val="007C6587"/>
    <w:rsid w:val="007C6E64"/>
    <w:rsid w:val="007D13CF"/>
    <w:rsid w:val="007D1F71"/>
    <w:rsid w:val="007D236F"/>
    <w:rsid w:val="007D5748"/>
    <w:rsid w:val="007E38A2"/>
    <w:rsid w:val="007E3F45"/>
    <w:rsid w:val="007E4602"/>
    <w:rsid w:val="007E54DA"/>
    <w:rsid w:val="007E5E64"/>
    <w:rsid w:val="007E7357"/>
    <w:rsid w:val="007E7DE3"/>
    <w:rsid w:val="007F13A9"/>
    <w:rsid w:val="007F6E14"/>
    <w:rsid w:val="007F7DAC"/>
    <w:rsid w:val="00800577"/>
    <w:rsid w:val="00805B37"/>
    <w:rsid w:val="00805EC5"/>
    <w:rsid w:val="0080704A"/>
    <w:rsid w:val="00807B79"/>
    <w:rsid w:val="008137F2"/>
    <w:rsid w:val="0081573F"/>
    <w:rsid w:val="00816824"/>
    <w:rsid w:val="00817C6E"/>
    <w:rsid w:val="008206F3"/>
    <w:rsid w:val="008211DC"/>
    <w:rsid w:val="00821E7C"/>
    <w:rsid w:val="008223F1"/>
    <w:rsid w:val="00823203"/>
    <w:rsid w:val="0082348E"/>
    <w:rsid w:val="00823994"/>
    <w:rsid w:val="00824C95"/>
    <w:rsid w:val="00826119"/>
    <w:rsid w:val="00826313"/>
    <w:rsid w:val="00833CC4"/>
    <w:rsid w:val="0083416A"/>
    <w:rsid w:val="008341A3"/>
    <w:rsid w:val="00834DF8"/>
    <w:rsid w:val="0083728B"/>
    <w:rsid w:val="00837CA4"/>
    <w:rsid w:val="00841848"/>
    <w:rsid w:val="0084551D"/>
    <w:rsid w:val="008467DD"/>
    <w:rsid w:val="00851019"/>
    <w:rsid w:val="008570BB"/>
    <w:rsid w:val="008633E9"/>
    <w:rsid w:val="00864E0D"/>
    <w:rsid w:val="00864FA4"/>
    <w:rsid w:val="00865457"/>
    <w:rsid w:val="0086578D"/>
    <w:rsid w:val="00867576"/>
    <w:rsid w:val="0087206B"/>
    <w:rsid w:val="008725CF"/>
    <w:rsid w:val="00880B0B"/>
    <w:rsid w:val="008813E4"/>
    <w:rsid w:val="0088196D"/>
    <w:rsid w:val="008819E2"/>
    <w:rsid w:val="0088283C"/>
    <w:rsid w:val="008841BA"/>
    <w:rsid w:val="00884242"/>
    <w:rsid w:val="008849D8"/>
    <w:rsid w:val="0089108E"/>
    <w:rsid w:val="00891850"/>
    <w:rsid w:val="0089409D"/>
    <w:rsid w:val="00895FF9"/>
    <w:rsid w:val="008964F7"/>
    <w:rsid w:val="008A06B3"/>
    <w:rsid w:val="008A1B46"/>
    <w:rsid w:val="008A7C8E"/>
    <w:rsid w:val="008B4D48"/>
    <w:rsid w:val="008B7ECF"/>
    <w:rsid w:val="008C10A8"/>
    <w:rsid w:val="008C2403"/>
    <w:rsid w:val="008C26FD"/>
    <w:rsid w:val="008C464B"/>
    <w:rsid w:val="008C62DF"/>
    <w:rsid w:val="008C6994"/>
    <w:rsid w:val="008D1480"/>
    <w:rsid w:val="008D14D0"/>
    <w:rsid w:val="008D2196"/>
    <w:rsid w:val="008D526F"/>
    <w:rsid w:val="008E2B34"/>
    <w:rsid w:val="008E39C9"/>
    <w:rsid w:val="008F0D2A"/>
    <w:rsid w:val="008F1C02"/>
    <w:rsid w:val="008F3F37"/>
    <w:rsid w:val="008F5EC5"/>
    <w:rsid w:val="008F602B"/>
    <w:rsid w:val="009045B2"/>
    <w:rsid w:val="009074C0"/>
    <w:rsid w:val="00911A61"/>
    <w:rsid w:val="00914AF0"/>
    <w:rsid w:val="00915BB5"/>
    <w:rsid w:val="0092236F"/>
    <w:rsid w:val="00922EB5"/>
    <w:rsid w:val="00923161"/>
    <w:rsid w:val="009268B3"/>
    <w:rsid w:val="0093448E"/>
    <w:rsid w:val="00935848"/>
    <w:rsid w:val="009361B4"/>
    <w:rsid w:val="009419CE"/>
    <w:rsid w:val="009444F4"/>
    <w:rsid w:val="0094608E"/>
    <w:rsid w:val="00946F5F"/>
    <w:rsid w:val="00947C91"/>
    <w:rsid w:val="00954E18"/>
    <w:rsid w:val="0095576F"/>
    <w:rsid w:val="00956B6F"/>
    <w:rsid w:val="00957823"/>
    <w:rsid w:val="00961865"/>
    <w:rsid w:val="0096577B"/>
    <w:rsid w:val="0096645B"/>
    <w:rsid w:val="009666D4"/>
    <w:rsid w:val="009668C9"/>
    <w:rsid w:val="00966E08"/>
    <w:rsid w:val="00976898"/>
    <w:rsid w:val="00976FDF"/>
    <w:rsid w:val="009808D6"/>
    <w:rsid w:val="00981133"/>
    <w:rsid w:val="00981A58"/>
    <w:rsid w:val="00981E5E"/>
    <w:rsid w:val="00984399"/>
    <w:rsid w:val="009858B2"/>
    <w:rsid w:val="00986326"/>
    <w:rsid w:val="009906B0"/>
    <w:rsid w:val="00991E27"/>
    <w:rsid w:val="00991FB8"/>
    <w:rsid w:val="009A14E9"/>
    <w:rsid w:val="009A2A0F"/>
    <w:rsid w:val="009A3424"/>
    <w:rsid w:val="009A6462"/>
    <w:rsid w:val="009A7F98"/>
    <w:rsid w:val="009B16AE"/>
    <w:rsid w:val="009B3392"/>
    <w:rsid w:val="009B4229"/>
    <w:rsid w:val="009B4F8E"/>
    <w:rsid w:val="009B676E"/>
    <w:rsid w:val="009B6FAB"/>
    <w:rsid w:val="009C1EE7"/>
    <w:rsid w:val="009D12AE"/>
    <w:rsid w:val="009D5C1D"/>
    <w:rsid w:val="009D6BFC"/>
    <w:rsid w:val="009E3850"/>
    <w:rsid w:val="009E6D25"/>
    <w:rsid w:val="009F36B1"/>
    <w:rsid w:val="009F4B91"/>
    <w:rsid w:val="009F699E"/>
    <w:rsid w:val="009F6A17"/>
    <w:rsid w:val="00A0186B"/>
    <w:rsid w:val="00A01F1F"/>
    <w:rsid w:val="00A032AA"/>
    <w:rsid w:val="00A03D9B"/>
    <w:rsid w:val="00A04959"/>
    <w:rsid w:val="00A07801"/>
    <w:rsid w:val="00A10229"/>
    <w:rsid w:val="00A10699"/>
    <w:rsid w:val="00A13B96"/>
    <w:rsid w:val="00A176BC"/>
    <w:rsid w:val="00A210F1"/>
    <w:rsid w:val="00A276AC"/>
    <w:rsid w:val="00A30AF0"/>
    <w:rsid w:val="00A42206"/>
    <w:rsid w:val="00A435E9"/>
    <w:rsid w:val="00A44F6F"/>
    <w:rsid w:val="00A4512E"/>
    <w:rsid w:val="00A45573"/>
    <w:rsid w:val="00A45B32"/>
    <w:rsid w:val="00A45D2D"/>
    <w:rsid w:val="00A46926"/>
    <w:rsid w:val="00A500F3"/>
    <w:rsid w:val="00A50943"/>
    <w:rsid w:val="00A51D9A"/>
    <w:rsid w:val="00A52FAA"/>
    <w:rsid w:val="00A54232"/>
    <w:rsid w:val="00A62D29"/>
    <w:rsid w:val="00A62E7A"/>
    <w:rsid w:val="00A651C6"/>
    <w:rsid w:val="00A67909"/>
    <w:rsid w:val="00A67F25"/>
    <w:rsid w:val="00A72188"/>
    <w:rsid w:val="00A77897"/>
    <w:rsid w:val="00A83A74"/>
    <w:rsid w:val="00A83A8E"/>
    <w:rsid w:val="00A8728C"/>
    <w:rsid w:val="00A919F7"/>
    <w:rsid w:val="00A925FE"/>
    <w:rsid w:val="00A934AB"/>
    <w:rsid w:val="00A96730"/>
    <w:rsid w:val="00A97124"/>
    <w:rsid w:val="00AA2449"/>
    <w:rsid w:val="00AB06F7"/>
    <w:rsid w:val="00AB0C88"/>
    <w:rsid w:val="00AB10E0"/>
    <w:rsid w:val="00AB1B4C"/>
    <w:rsid w:val="00AB1E99"/>
    <w:rsid w:val="00AB2832"/>
    <w:rsid w:val="00AB321B"/>
    <w:rsid w:val="00AB4122"/>
    <w:rsid w:val="00AC0A85"/>
    <w:rsid w:val="00AC2740"/>
    <w:rsid w:val="00AC5FD6"/>
    <w:rsid w:val="00AD31E7"/>
    <w:rsid w:val="00AD6B37"/>
    <w:rsid w:val="00AD76B9"/>
    <w:rsid w:val="00AE3ACD"/>
    <w:rsid w:val="00AE65A3"/>
    <w:rsid w:val="00AE7AFB"/>
    <w:rsid w:val="00AF0D28"/>
    <w:rsid w:val="00AF2540"/>
    <w:rsid w:val="00AF2664"/>
    <w:rsid w:val="00AF2FB6"/>
    <w:rsid w:val="00AF3FBC"/>
    <w:rsid w:val="00AF513C"/>
    <w:rsid w:val="00B01FFA"/>
    <w:rsid w:val="00B11440"/>
    <w:rsid w:val="00B13785"/>
    <w:rsid w:val="00B1422C"/>
    <w:rsid w:val="00B1669C"/>
    <w:rsid w:val="00B20789"/>
    <w:rsid w:val="00B2280D"/>
    <w:rsid w:val="00B22854"/>
    <w:rsid w:val="00B23FEB"/>
    <w:rsid w:val="00B2483E"/>
    <w:rsid w:val="00B251AE"/>
    <w:rsid w:val="00B2604B"/>
    <w:rsid w:val="00B2716F"/>
    <w:rsid w:val="00B27AF7"/>
    <w:rsid w:val="00B30BD4"/>
    <w:rsid w:val="00B323BA"/>
    <w:rsid w:val="00B32EF4"/>
    <w:rsid w:val="00B33DFB"/>
    <w:rsid w:val="00B34128"/>
    <w:rsid w:val="00B3674D"/>
    <w:rsid w:val="00B376F4"/>
    <w:rsid w:val="00B420F3"/>
    <w:rsid w:val="00B42EEE"/>
    <w:rsid w:val="00B44C30"/>
    <w:rsid w:val="00B50A45"/>
    <w:rsid w:val="00B51224"/>
    <w:rsid w:val="00B51AE2"/>
    <w:rsid w:val="00B5227E"/>
    <w:rsid w:val="00B53794"/>
    <w:rsid w:val="00B56576"/>
    <w:rsid w:val="00B5671F"/>
    <w:rsid w:val="00B5700F"/>
    <w:rsid w:val="00B626F5"/>
    <w:rsid w:val="00B63A1D"/>
    <w:rsid w:val="00B64A13"/>
    <w:rsid w:val="00B70E83"/>
    <w:rsid w:val="00B74EA5"/>
    <w:rsid w:val="00B85CAB"/>
    <w:rsid w:val="00B87CD3"/>
    <w:rsid w:val="00B9486A"/>
    <w:rsid w:val="00B96780"/>
    <w:rsid w:val="00BA0FB8"/>
    <w:rsid w:val="00BA77BF"/>
    <w:rsid w:val="00BB0227"/>
    <w:rsid w:val="00BB2E54"/>
    <w:rsid w:val="00BB45F4"/>
    <w:rsid w:val="00BB5588"/>
    <w:rsid w:val="00BB5D84"/>
    <w:rsid w:val="00BC1AF7"/>
    <w:rsid w:val="00BC5500"/>
    <w:rsid w:val="00BC722F"/>
    <w:rsid w:val="00BC7372"/>
    <w:rsid w:val="00BD1107"/>
    <w:rsid w:val="00BD6CD8"/>
    <w:rsid w:val="00BE282C"/>
    <w:rsid w:val="00BE3329"/>
    <w:rsid w:val="00BE34EF"/>
    <w:rsid w:val="00BE79C0"/>
    <w:rsid w:val="00BF0176"/>
    <w:rsid w:val="00BF0AD1"/>
    <w:rsid w:val="00BF1B2B"/>
    <w:rsid w:val="00BF22DF"/>
    <w:rsid w:val="00BF2426"/>
    <w:rsid w:val="00BF2BCB"/>
    <w:rsid w:val="00BF4CE1"/>
    <w:rsid w:val="00C028B6"/>
    <w:rsid w:val="00C03751"/>
    <w:rsid w:val="00C038EE"/>
    <w:rsid w:val="00C04237"/>
    <w:rsid w:val="00C049FC"/>
    <w:rsid w:val="00C06D9B"/>
    <w:rsid w:val="00C07037"/>
    <w:rsid w:val="00C10491"/>
    <w:rsid w:val="00C129B8"/>
    <w:rsid w:val="00C13A7C"/>
    <w:rsid w:val="00C15D56"/>
    <w:rsid w:val="00C15F53"/>
    <w:rsid w:val="00C15FF2"/>
    <w:rsid w:val="00C2603E"/>
    <w:rsid w:val="00C27970"/>
    <w:rsid w:val="00C30313"/>
    <w:rsid w:val="00C30E8B"/>
    <w:rsid w:val="00C31CC4"/>
    <w:rsid w:val="00C33D2D"/>
    <w:rsid w:val="00C34733"/>
    <w:rsid w:val="00C368DB"/>
    <w:rsid w:val="00C44E09"/>
    <w:rsid w:val="00C45FC4"/>
    <w:rsid w:val="00C52739"/>
    <w:rsid w:val="00C57EC6"/>
    <w:rsid w:val="00C60C9C"/>
    <w:rsid w:val="00C61755"/>
    <w:rsid w:val="00C628B3"/>
    <w:rsid w:val="00C714F2"/>
    <w:rsid w:val="00C71C1B"/>
    <w:rsid w:val="00C77EFB"/>
    <w:rsid w:val="00C82D5B"/>
    <w:rsid w:val="00C83F65"/>
    <w:rsid w:val="00C84D87"/>
    <w:rsid w:val="00C850CA"/>
    <w:rsid w:val="00C91D46"/>
    <w:rsid w:val="00C94C14"/>
    <w:rsid w:val="00CA05AA"/>
    <w:rsid w:val="00CA1B9C"/>
    <w:rsid w:val="00CA212F"/>
    <w:rsid w:val="00CA23F8"/>
    <w:rsid w:val="00CA2F28"/>
    <w:rsid w:val="00CB171F"/>
    <w:rsid w:val="00CB2C93"/>
    <w:rsid w:val="00CB4D96"/>
    <w:rsid w:val="00CB6A10"/>
    <w:rsid w:val="00CB6EFC"/>
    <w:rsid w:val="00CC0503"/>
    <w:rsid w:val="00CC0FDB"/>
    <w:rsid w:val="00CC15B9"/>
    <w:rsid w:val="00CC6CA9"/>
    <w:rsid w:val="00CD0720"/>
    <w:rsid w:val="00CD1B78"/>
    <w:rsid w:val="00CD521E"/>
    <w:rsid w:val="00CD5345"/>
    <w:rsid w:val="00CD591F"/>
    <w:rsid w:val="00CD673F"/>
    <w:rsid w:val="00CD6AF2"/>
    <w:rsid w:val="00CE10D3"/>
    <w:rsid w:val="00CE142A"/>
    <w:rsid w:val="00CE30CA"/>
    <w:rsid w:val="00CE44D1"/>
    <w:rsid w:val="00CE7564"/>
    <w:rsid w:val="00CF3462"/>
    <w:rsid w:val="00CF5EF4"/>
    <w:rsid w:val="00CF78B1"/>
    <w:rsid w:val="00D0426D"/>
    <w:rsid w:val="00D052A6"/>
    <w:rsid w:val="00D06BF8"/>
    <w:rsid w:val="00D077D1"/>
    <w:rsid w:val="00D10CA4"/>
    <w:rsid w:val="00D11035"/>
    <w:rsid w:val="00D179D9"/>
    <w:rsid w:val="00D227A5"/>
    <w:rsid w:val="00D245A6"/>
    <w:rsid w:val="00D252D0"/>
    <w:rsid w:val="00D31791"/>
    <w:rsid w:val="00D32878"/>
    <w:rsid w:val="00D32B03"/>
    <w:rsid w:val="00D338CD"/>
    <w:rsid w:val="00D33B18"/>
    <w:rsid w:val="00D34528"/>
    <w:rsid w:val="00D34F55"/>
    <w:rsid w:val="00D36DAA"/>
    <w:rsid w:val="00D43823"/>
    <w:rsid w:val="00D44355"/>
    <w:rsid w:val="00D51E14"/>
    <w:rsid w:val="00D550F1"/>
    <w:rsid w:val="00D575B2"/>
    <w:rsid w:val="00D62430"/>
    <w:rsid w:val="00D6373E"/>
    <w:rsid w:val="00D63D29"/>
    <w:rsid w:val="00D641DF"/>
    <w:rsid w:val="00D67ABE"/>
    <w:rsid w:val="00D73F09"/>
    <w:rsid w:val="00D74066"/>
    <w:rsid w:val="00D74854"/>
    <w:rsid w:val="00D74AF9"/>
    <w:rsid w:val="00D74BC6"/>
    <w:rsid w:val="00D76200"/>
    <w:rsid w:val="00D835DB"/>
    <w:rsid w:val="00D840E0"/>
    <w:rsid w:val="00D84DAB"/>
    <w:rsid w:val="00D84DDD"/>
    <w:rsid w:val="00D84DFB"/>
    <w:rsid w:val="00D8731A"/>
    <w:rsid w:val="00D91F45"/>
    <w:rsid w:val="00D932D7"/>
    <w:rsid w:val="00D97EC8"/>
    <w:rsid w:val="00DA07D8"/>
    <w:rsid w:val="00DA2C58"/>
    <w:rsid w:val="00DA4A2B"/>
    <w:rsid w:val="00DA530C"/>
    <w:rsid w:val="00DA5A97"/>
    <w:rsid w:val="00DA72E1"/>
    <w:rsid w:val="00DB0BF0"/>
    <w:rsid w:val="00DB0D0D"/>
    <w:rsid w:val="00DB356A"/>
    <w:rsid w:val="00DB56FE"/>
    <w:rsid w:val="00DC0257"/>
    <w:rsid w:val="00DC0773"/>
    <w:rsid w:val="00DC097F"/>
    <w:rsid w:val="00DC20A1"/>
    <w:rsid w:val="00DC3B8A"/>
    <w:rsid w:val="00DC7CFA"/>
    <w:rsid w:val="00DD6AB5"/>
    <w:rsid w:val="00DE089A"/>
    <w:rsid w:val="00DE0B38"/>
    <w:rsid w:val="00DE3007"/>
    <w:rsid w:val="00DE3737"/>
    <w:rsid w:val="00DE3E5A"/>
    <w:rsid w:val="00DE5C69"/>
    <w:rsid w:val="00DF0415"/>
    <w:rsid w:val="00DF08E5"/>
    <w:rsid w:val="00DF0DCF"/>
    <w:rsid w:val="00DF2A11"/>
    <w:rsid w:val="00DF4ED7"/>
    <w:rsid w:val="00DF4F28"/>
    <w:rsid w:val="00DF65FE"/>
    <w:rsid w:val="00DF6BB3"/>
    <w:rsid w:val="00E00889"/>
    <w:rsid w:val="00E02F6E"/>
    <w:rsid w:val="00E037F0"/>
    <w:rsid w:val="00E05064"/>
    <w:rsid w:val="00E10E3F"/>
    <w:rsid w:val="00E1623D"/>
    <w:rsid w:val="00E16923"/>
    <w:rsid w:val="00E20521"/>
    <w:rsid w:val="00E313FD"/>
    <w:rsid w:val="00E3185E"/>
    <w:rsid w:val="00E32462"/>
    <w:rsid w:val="00E3330B"/>
    <w:rsid w:val="00E404FE"/>
    <w:rsid w:val="00E43277"/>
    <w:rsid w:val="00E436E1"/>
    <w:rsid w:val="00E455A0"/>
    <w:rsid w:val="00E45B6B"/>
    <w:rsid w:val="00E51A85"/>
    <w:rsid w:val="00E53795"/>
    <w:rsid w:val="00E53FB9"/>
    <w:rsid w:val="00E57C58"/>
    <w:rsid w:val="00E64B81"/>
    <w:rsid w:val="00E6559C"/>
    <w:rsid w:val="00E660CC"/>
    <w:rsid w:val="00E673A0"/>
    <w:rsid w:val="00E67CCA"/>
    <w:rsid w:val="00E70228"/>
    <w:rsid w:val="00E71095"/>
    <w:rsid w:val="00E73AE6"/>
    <w:rsid w:val="00E77D5C"/>
    <w:rsid w:val="00E80D81"/>
    <w:rsid w:val="00E816D4"/>
    <w:rsid w:val="00E81986"/>
    <w:rsid w:val="00E82173"/>
    <w:rsid w:val="00E84858"/>
    <w:rsid w:val="00E86B30"/>
    <w:rsid w:val="00E92414"/>
    <w:rsid w:val="00E93E50"/>
    <w:rsid w:val="00EA2FB5"/>
    <w:rsid w:val="00EA39E9"/>
    <w:rsid w:val="00EA41CA"/>
    <w:rsid w:val="00EA4329"/>
    <w:rsid w:val="00EA7FEC"/>
    <w:rsid w:val="00EB01F4"/>
    <w:rsid w:val="00EB30F7"/>
    <w:rsid w:val="00EB57DB"/>
    <w:rsid w:val="00EB5F4E"/>
    <w:rsid w:val="00EC1F28"/>
    <w:rsid w:val="00EC61BC"/>
    <w:rsid w:val="00ED01F8"/>
    <w:rsid w:val="00ED0312"/>
    <w:rsid w:val="00ED1A3F"/>
    <w:rsid w:val="00ED6B25"/>
    <w:rsid w:val="00ED73CE"/>
    <w:rsid w:val="00EE06B6"/>
    <w:rsid w:val="00EE075A"/>
    <w:rsid w:val="00EE1461"/>
    <w:rsid w:val="00EE27AA"/>
    <w:rsid w:val="00EE4EB0"/>
    <w:rsid w:val="00EE74BB"/>
    <w:rsid w:val="00EF2E46"/>
    <w:rsid w:val="00EF5E27"/>
    <w:rsid w:val="00EF61B2"/>
    <w:rsid w:val="00EF65E3"/>
    <w:rsid w:val="00EF75C8"/>
    <w:rsid w:val="00F03370"/>
    <w:rsid w:val="00F03849"/>
    <w:rsid w:val="00F0551A"/>
    <w:rsid w:val="00F14304"/>
    <w:rsid w:val="00F15B4D"/>
    <w:rsid w:val="00F25674"/>
    <w:rsid w:val="00F2653B"/>
    <w:rsid w:val="00F269DF"/>
    <w:rsid w:val="00F26A87"/>
    <w:rsid w:val="00F27F68"/>
    <w:rsid w:val="00F3054E"/>
    <w:rsid w:val="00F31A44"/>
    <w:rsid w:val="00F32967"/>
    <w:rsid w:val="00F35AF4"/>
    <w:rsid w:val="00F361AA"/>
    <w:rsid w:val="00F37AF3"/>
    <w:rsid w:val="00F40421"/>
    <w:rsid w:val="00F41042"/>
    <w:rsid w:val="00F42187"/>
    <w:rsid w:val="00F44D83"/>
    <w:rsid w:val="00F45E57"/>
    <w:rsid w:val="00F46ABE"/>
    <w:rsid w:val="00F47849"/>
    <w:rsid w:val="00F50EC2"/>
    <w:rsid w:val="00F55D4E"/>
    <w:rsid w:val="00F56E38"/>
    <w:rsid w:val="00F66E4F"/>
    <w:rsid w:val="00F709A7"/>
    <w:rsid w:val="00F72C55"/>
    <w:rsid w:val="00F74209"/>
    <w:rsid w:val="00F7493F"/>
    <w:rsid w:val="00F74E2B"/>
    <w:rsid w:val="00F750A6"/>
    <w:rsid w:val="00F7583B"/>
    <w:rsid w:val="00F81CDB"/>
    <w:rsid w:val="00F8200F"/>
    <w:rsid w:val="00F82ECC"/>
    <w:rsid w:val="00F83A79"/>
    <w:rsid w:val="00F850B5"/>
    <w:rsid w:val="00F852DC"/>
    <w:rsid w:val="00F86013"/>
    <w:rsid w:val="00F877CC"/>
    <w:rsid w:val="00F920E1"/>
    <w:rsid w:val="00F9322E"/>
    <w:rsid w:val="00F94B0D"/>
    <w:rsid w:val="00F96B89"/>
    <w:rsid w:val="00FA03AF"/>
    <w:rsid w:val="00FA4382"/>
    <w:rsid w:val="00FA584F"/>
    <w:rsid w:val="00FA664A"/>
    <w:rsid w:val="00FB0275"/>
    <w:rsid w:val="00FB36D2"/>
    <w:rsid w:val="00FB4D56"/>
    <w:rsid w:val="00FB68E7"/>
    <w:rsid w:val="00FC09F6"/>
    <w:rsid w:val="00FC1E9A"/>
    <w:rsid w:val="00FC7963"/>
    <w:rsid w:val="00FD05AB"/>
    <w:rsid w:val="00FD09E0"/>
    <w:rsid w:val="00FD15FD"/>
    <w:rsid w:val="00FD2255"/>
    <w:rsid w:val="00FD3C0D"/>
    <w:rsid w:val="00FD68D8"/>
    <w:rsid w:val="00FD7AD0"/>
    <w:rsid w:val="00FE28CA"/>
    <w:rsid w:val="00FE6470"/>
    <w:rsid w:val="00FF575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DA106"/>
  <w15:chartTrackingRefBased/>
  <w15:docId w15:val="{67808297-ABBA-40B2-A885-3D116E3A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728B"/>
    <w:pPr>
      <w:keepNext/>
      <w:jc w:val="center"/>
      <w:outlineLvl w:val="0"/>
    </w:pPr>
    <w:rPr>
      <w:rFonts w:ascii="Copperplate Gothic Bold" w:hAnsi="Copperplate Gothic Bold" w:cs="Arial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28B"/>
    <w:rPr>
      <w:rFonts w:ascii="Copperplate Gothic Bold" w:eastAsia="Times New Roman" w:hAnsi="Copperplate Gothic Bold" w:cs="Arial"/>
      <w:b/>
      <w:bCs/>
      <w:sz w:val="12"/>
      <w:szCs w:val="24"/>
    </w:rPr>
  </w:style>
  <w:style w:type="paragraph" w:customStyle="1" w:styleId="Default">
    <w:name w:val="Default"/>
    <w:rsid w:val="0083728B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28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728B"/>
    <w:pPr>
      <w:widowControl w:val="0"/>
      <w:autoSpaceDE w:val="0"/>
      <w:autoSpaceDN w:val="0"/>
      <w:ind w:left="1760" w:hanging="360"/>
    </w:pPr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83728B"/>
    <w:rPr>
      <w:rFonts w:ascii="Arial Narrow" w:eastAsia="Arial Narrow" w:hAnsi="Arial Narrow" w:cs="Arial Narro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5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A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3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44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B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96E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REJutKsahw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2598-FDA8-4BE8-90A2-57B67CAEB7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Royce M</dc:creator>
  <cp:keywords/>
  <dc:description/>
  <cp:lastModifiedBy>Leung, Benson C</cp:lastModifiedBy>
  <cp:revision>3</cp:revision>
  <cp:lastPrinted>2025-04-02T21:44:00Z</cp:lastPrinted>
  <dcterms:created xsi:type="dcterms:W3CDTF">2025-05-03T01:32:00Z</dcterms:created>
  <dcterms:modified xsi:type="dcterms:W3CDTF">2025-05-03T01:32:00Z</dcterms:modified>
</cp:coreProperties>
</file>