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10500" w:type="dxa"/>
        <w:tblInd w:w="-492" w:type="dxa"/>
        <w:tblLook w:val="0000" w:firstRow="0" w:lastRow="0" w:firstColumn="0" w:lastColumn="0" w:noHBand="0" w:noVBand="0"/>
      </w:tblPr>
      <w:tblGrid>
        <w:gridCol w:w="2310"/>
        <w:gridCol w:w="6120"/>
        <w:gridCol w:w="2070"/>
      </w:tblGrid>
      <w:tr w:rsidR="0083728B" w14:paraId="4AA1B140" w14:textId="77777777" w:rsidTr="000B60DC">
        <w:trPr>
          <w:trHeight w:val="1511"/>
        </w:trPr>
        <w:tc>
          <w:tcPr>
            <w:tcW w:w="2310" w:type="dxa"/>
            <w:vAlign w:val="center"/>
          </w:tcPr>
          <w:p w14:paraId="7A8C7507" w14:textId="1DC7C186" w:rsidR="0083728B" w:rsidRPr="00697939" w:rsidRDefault="00F14304" w:rsidP="00255365">
            <w:pPr>
              <w:pStyle w:val="Heading1"/>
              <w:rPr>
                <w:rFonts w:ascii="Arial" w:hAnsi="Arial"/>
              </w:rPr>
            </w:pPr>
            <w:r>
              <w:rPr>
                <w:rFonts w:ascii="Arial" w:hAnsi="Arial"/>
              </w:rPr>
              <w:t>JOSH GREEN, M.D.</w:t>
            </w:r>
          </w:p>
          <w:p w14:paraId="4E4B89BA" w14:textId="77777777" w:rsidR="0083728B" w:rsidRDefault="0083728B" w:rsidP="00255365">
            <w:pPr>
              <w:jc w:val="center"/>
              <w:rPr>
                <w:rFonts w:ascii="Arial" w:hAnsi="Arial" w:cs="Arial"/>
                <w:sz w:val="12"/>
                <w:szCs w:val="12"/>
              </w:rPr>
            </w:pPr>
            <w:r w:rsidRPr="00DC1CD6">
              <w:rPr>
                <w:rFonts w:ascii="Arial" w:hAnsi="Arial" w:cs="Arial"/>
                <w:sz w:val="12"/>
                <w:szCs w:val="12"/>
              </w:rPr>
              <w:t>GOVERNOR</w:t>
            </w:r>
          </w:p>
          <w:p w14:paraId="7972753E" w14:textId="21675331" w:rsidR="003A54A3" w:rsidRPr="00DC1CD6" w:rsidRDefault="003A54A3" w:rsidP="00255365">
            <w:pPr>
              <w:jc w:val="center"/>
              <w:rPr>
                <w:rFonts w:ascii="Copperplate Gothic Light" w:hAnsi="Copperplate Gothic Light" w:cs="Arial"/>
                <w:sz w:val="12"/>
                <w:szCs w:val="12"/>
              </w:rPr>
            </w:pPr>
            <w:r>
              <w:rPr>
                <w:rFonts w:ascii="Arial" w:hAnsi="Arial" w:cs="Arial"/>
                <w:caps/>
                <w:color w:val="000000"/>
                <w:sz w:val="12"/>
                <w:szCs w:val="12"/>
              </w:rPr>
              <w:t>Ke Kiaʻāina</w:t>
            </w:r>
          </w:p>
        </w:tc>
        <w:tc>
          <w:tcPr>
            <w:tcW w:w="6120" w:type="dxa"/>
          </w:tcPr>
          <w:p w14:paraId="3708B459" w14:textId="40609497" w:rsidR="0083728B" w:rsidRDefault="0083728B" w:rsidP="00255365">
            <w:pPr>
              <w:ind w:left="-110" w:right="159"/>
              <w:jc w:val="center"/>
              <w:rPr>
                <w:b/>
                <w:bCs/>
                <w:sz w:val="20"/>
                <w:szCs w:val="20"/>
              </w:rPr>
            </w:pPr>
            <w:r>
              <w:rPr>
                <w:b/>
                <w:bCs/>
                <w:noProof/>
                <w:sz w:val="20"/>
                <w:szCs w:val="20"/>
              </w:rPr>
              <w:drawing>
                <wp:inline distT="0" distB="0" distL="0" distR="0" wp14:anchorId="6572A763" wp14:editId="1689D296">
                  <wp:extent cx="792480" cy="800100"/>
                  <wp:effectExtent l="0" t="0" r="7620" b="0"/>
                  <wp:docPr id="1" name="Picture 1"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92480" cy="800100"/>
                          </a:xfrm>
                          <a:prstGeom prst="rect">
                            <a:avLst/>
                          </a:prstGeom>
                          <a:noFill/>
                          <a:ln>
                            <a:noFill/>
                          </a:ln>
                        </pic:spPr>
                      </pic:pic>
                    </a:graphicData>
                  </a:graphic>
                </wp:inline>
              </w:drawing>
            </w:r>
          </w:p>
          <w:p w14:paraId="63FB98AA" w14:textId="77777777" w:rsidR="0083728B" w:rsidRDefault="0083728B" w:rsidP="00255365">
            <w:pPr>
              <w:ind w:left="-110" w:right="159"/>
              <w:jc w:val="center"/>
              <w:rPr>
                <w:b/>
                <w:bCs/>
              </w:rPr>
            </w:pPr>
          </w:p>
          <w:p w14:paraId="461CA5E6" w14:textId="77777777" w:rsidR="0083728B" w:rsidRDefault="0083728B" w:rsidP="00255365">
            <w:pPr>
              <w:ind w:left="-110" w:right="159"/>
              <w:jc w:val="center"/>
            </w:pPr>
          </w:p>
        </w:tc>
        <w:tc>
          <w:tcPr>
            <w:tcW w:w="2070" w:type="dxa"/>
            <w:vAlign w:val="center"/>
          </w:tcPr>
          <w:p w14:paraId="541530DC" w14:textId="77777777" w:rsidR="0083728B" w:rsidRPr="004F328B" w:rsidRDefault="0083728B" w:rsidP="000B60DC">
            <w:pPr>
              <w:pStyle w:val="Heading1"/>
              <w:ind w:hanging="18"/>
              <w:rPr>
                <w:rFonts w:ascii="Arial" w:hAnsi="Arial"/>
                <w:b w:val="0"/>
                <w:sz w:val="18"/>
                <w:szCs w:val="18"/>
              </w:rPr>
            </w:pPr>
          </w:p>
          <w:p w14:paraId="4C004CA0" w14:textId="77777777" w:rsidR="0083728B" w:rsidRPr="004F328B" w:rsidRDefault="0083728B" w:rsidP="000B60DC">
            <w:pPr>
              <w:ind w:hanging="18"/>
              <w:jc w:val="center"/>
              <w:rPr>
                <w:rFonts w:ascii="Arial" w:hAnsi="Arial" w:cs="Arial"/>
                <w:sz w:val="18"/>
                <w:szCs w:val="18"/>
              </w:rPr>
            </w:pPr>
          </w:p>
          <w:p w14:paraId="428874C2" w14:textId="288AE6A4" w:rsidR="0083728B" w:rsidRPr="00A47D22" w:rsidRDefault="00F14304" w:rsidP="000B60DC">
            <w:pPr>
              <w:pStyle w:val="Heading1"/>
              <w:ind w:hanging="18"/>
              <w:rPr>
                <w:rFonts w:ascii="Arial" w:hAnsi="Arial"/>
              </w:rPr>
            </w:pPr>
            <w:r>
              <w:rPr>
                <w:rFonts w:ascii="Arial" w:hAnsi="Arial"/>
              </w:rPr>
              <w:t xml:space="preserve">KEITH </w:t>
            </w:r>
            <w:r w:rsidR="00D11035">
              <w:rPr>
                <w:rFonts w:ascii="Arial" w:hAnsi="Arial"/>
              </w:rPr>
              <w:t>A. REGAN</w:t>
            </w:r>
          </w:p>
          <w:p w14:paraId="07F42021" w14:textId="6CBFE23C" w:rsidR="0083728B" w:rsidRDefault="0083728B" w:rsidP="000B60DC">
            <w:pPr>
              <w:ind w:hanging="18"/>
              <w:jc w:val="center"/>
              <w:rPr>
                <w:rFonts w:ascii="Arial" w:hAnsi="Arial" w:cs="Arial"/>
                <w:sz w:val="12"/>
                <w:szCs w:val="12"/>
              </w:rPr>
            </w:pPr>
            <w:r w:rsidRPr="00DC1CD6">
              <w:rPr>
                <w:rFonts w:ascii="Arial" w:hAnsi="Arial" w:cs="Arial"/>
                <w:sz w:val="12"/>
                <w:szCs w:val="12"/>
              </w:rPr>
              <w:t>COMPTROLLER</w:t>
            </w:r>
          </w:p>
          <w:p w14:paraId="1856F8C2" w14:textId="6C073C6B" w:rsidR="003A54A3" w:rsidRPr="003A54A3" w:rsidRDefault="003A54A3" w:rsidP="003A54A3">
            <w:pPr>
              <w:jc w:val="center"/>
              <w:rPr>
                <w:rFonts w:ascii="Arial" w:hAnsi="Arial" w:cs="Arial"/>
                <w:caps/>
                <w:sz w:val="12"/>
                <w:szCs w:val="12"/>
              </w:rPr>
            </w:pPr>
            <w:r>
              <w:rPr>
                <w:rFonts w:ascii="Arial" w:hAnsi="Arial" w:cs="Arial"/>
                <w:caps/>
                <w:color w:val="000000"/>
                <w:sz w:val="12"/>
                <w:szCs w:val="12"/>
              </w:rPr>
              <w:t>Ka Luna Hoʻomalu Hana Laulā</w:t>
            </w:r>
          </w:p>
          <w:p w14:paraId="3B8149CF" w14:textId="77777777" w:rsidR="0083728B" w:rsidRPr="00DC1CD6" w:rsidRDefault="0083728B" w:rsidP="000B60DC">
            <w:pPr>
              <w:ind w:hanging="18"/>
              <w:jc w:val="center"/>
              <w:rPr>
                <w:rFonts w:ascii="Arial" w:hAnsi="Arial" w:cs="Arial"/>
                <w:sz w:val="12"/>
                <w:szCs w:val="12"/>
              </w:rPr>
            </w:pPr>
          </w:p>
          <w:p w14:paraId="69F97066" w14:textId="75D26430" w:rsidR="0083728B" w:rsidRPr="00DC1CD6" w:rsidRDefault="003A54A3" w:rsidP="000B60DC">
            <w:pPr>
              <w:ind w:hanging="18"/>
              <w:jc w:val="center"/>
              <w:rPr>
                <w:rFonts w:ascii="Arial" w:hAnsi="Arial" w:cs="Arial"/>
                <w:b/>
                <w:sz w:val="12"/>
                <w:szCs w:val="12"/>
              </w:rPr>
            </w:pPr>
            <w:r>
              <w:rPr>
                <w:rFonts w:ascii="Arial" w:hAnsi="Arial" w:cs="Arial"/>
                <w:b/>
                <w:sz w:val="12"/>
                <w:szCs w:val="12"/>
              </w:rPr>
              <w:t>MEOH-LENG SILLIMAN</w:t>
            </w:r>
          </w:p>
          <w:p w14:paraId="2159EFF8" w14:textId="6155C6E0" w:rsidR="0083728B" w:rsidRDefault="0083728B" w:rsidP="000B60DC">
            <w:pPr>
              <w:ind w:hanging="18"/>
              <w:jc w:val="center"/>
              <w:rPr>
                <w:rFonts w:ascii="Arial" w:hAnsi="Arial" w:cs="Arial"/>
                <w:sz w:val="12"/>
                <w:szCs w:val="12"/>
              </w:rPr>
            </w:pPr>
            <w:r w:rsidRPr="00DC1CD6">
              <w:rPr>
                <w:rFonts w:ascii="Arial" w:hAnsi="Arial" w:cs="Arial"/>
                <w:sz w:val="12"/>
                <w:szCs w:val="12"/>
              </w:rPr>
              <w:t>DEPUTY COMPTROLLER</w:t>
            </w:r>
          </w:p>
          <w:p w14:paraId="5DA447BD" w14:textId="77777777" w:rsidR="003A54A3" w:rsidRPr="00DC1CD6" w:rsidRDefault="003A54A3" w:rsidP="003A54A3">
            <w:pPr>
              <w:ind w:hanging="18"/>
              <w:jc w:val="center"/>
              <w:rPr>
                <w:rFonts w:ascii="Arial" w:hAnsi="Arial" w:cs="Arial"/>
                <w:sz w:val="12"/>
                <w:szCs w:val="12"/>
              </w:rPr>
            </w:pPr>
            <w:r>
              <w:rPr>
                <w:rFonts w:ascii="Arial" w:hAnsi="Arial" w:cs="Arial"/>
                <w:caps/>
                <w:color w:val="000000"/>
                <w:sz w:val="12"/>
                <w:szCs w:val="12"/>
              </w:rPr>
              <w:t>Ka Hope Luna Hoʻomalu Hana Laulā</w:t>
            </w:r>
          </w:p>
          <w:p w14:paraId="32BB7C82" w14:textId="77777777" w:rsidR="003A54A3" w:rsidRPr="00DC1CD6" w:rsidRDefault="003A54A3" w:rsidP="000B60DC">
            <w:pPr>
              <w:ind w:hanging="18"/>
              <w:jc w:val="center"/>
              <w:rPr>
                <w:rFonts w:ascii="Arial" w:hAnsi="Arial" w:cs="Arial"/>
                <w:sz w:val="12"/>
                <w:szCs w:val="12"/>
              </w:rPr>
            </w:pPr>
          </w:p>
          <w:p w14:paraId="1257BAB0" w14:textId="77777777" w:rsidR="0083728B" w:rsidRDefault="0083728B" w:rsidP="000B60DC">
            <w:pPr>
              <w:ind w:hanging="151"/>
              <w:jc w:val="center"/>
              <w:rPr>
                <w:rFonts w:ascii="Copperplate Gothic Light" w:hAnsi="Copperplate Gothic Light" w:cs="Arial"/>
                <w:sz w:val="10"/>
              </w:rPr>
            </w:pPr>
          </w:p>
        </w:tc>
      </w:tr>
      <w:tr w:rsidR="0083728B" w14:paraId="661748CC" w14:textId="77777777" w:rsidTr="000B60DC">
        <w:trPr>
          <w:trHeight w:val="765"/>
        </w:trPr>
        <w:tc>
          <w:tcPr>
            <w:tcW w:w="2310" w:type="dxa"/>
          </w:tcPr>
          <w:p w14:paraId="3819D0BF" w14:textId="77777777" w:rsidR="0083728B" w:rsidRDefault="0083728B" w:rsidP="00255365">
            <w:pPr>
              <w:jc w:val="center"/>
              <w:rPr>
                <w:rFonts w:ascii="Arial" w:hAnsi="Arial" w:cs="Arial"/>
                <w:bCs/>
                <w:sz w:val="20"/>
                <w:szCs w:val="20"/>
              </w:rPr>
            </w:pPr>
          </w:p>
        </w:tc>
        <w:tc>
          <w:tcPr>
            <w:tcW w:w="6120" w:type="dxa"/>
          </w:tcPr>
          <w:p w14:paraId="18A75DB6" w14:textId="77777777" w:rsidR="00F14304" w:rsidRPr="00F14304" w:rsidRDefault="00F14304" w:rsidP="00255365">
            <w:pPr>
              <w:widowControl w:val="0"/>
              <w:autoSpaceDE w:val="0"/>
              <w:autoSpaceDN w:val="0"/>
              <w:spacing w:before="44"/>
              <w:ind w:left="1680" w:right="2068"/>
              <w:jc w:val="center"/>
              <w:rPr>
                <w:rFonts w:ascii="Arial" w:eastAsia="Courier New" w:hAnsi="Courier New" w:cs="Courier New"/>
                <w:b/>
                <w:sz w:val="22"/>
                <w:szCs w:val="22"/>
              </w:rPr>
            </w:pPr>
            <w:r w:rsidRPr="00F14304">
              <w:rPr>
                <w:rFonts w:ascii="Arial" w:hAnsi="Arial" w:cs="Arial"/>
                <w:b/>
                <w:bCs/>
                <w:sz w:val="22"/>
              </w:rPr>
              <w:t>STATE OF HAWAI</w:t>
            </w:r>
            <w:r w:rsidRPr="00F14304">
              <w:rPr>
                <w:rFonts w:ascii="Arial" w:hAnsi="Arial" w:cs="Arial"/>
                <w:b/>
                <w:bCs/>
                <w:caps/>
                <w:sz w:val="22"/>
                <w:szCs w:val="22"/>
              </w:rPr>
              <w:t>ʻ</w:t>
            </w:r>
            <w:r w:rsidRPr="00F14304">
              <w:rPr>
                <w:rFonts w:ascii="Arial" w:hAnsi="Arial" w:cs="Arial"/>
                <w:b/>
                <w:bCs/>
                <w:sz w:val="22"/>
              </w:rPr>
              <w:t xml:space="preserve">I | KA </w:t>
            </w:r>
            <w:r w:rsidRPr="00F14304">
              <w:rPr>
                <w:rFonts w:ascii="Arial" w:hAnsi="Arial" w:cs="Arial"/>
                <w:b/>
                <w:bCs/>
                <w:caps/>
                <w:sz w:val="22"/>
                <w:szCs w:val="22"/>
              </w:rPr>
              <w:t>Mokuʻāina o Hawaiʻi</w:t>
            </w:r>
          </w:p>
          <w:p w14:paraId="67C2D399" w14:textId="77777777" w:rsidR="00F14304" w:rsidRPr="00F14304" w:rsidRDefault="00F14304" w:rsidP="00255365">
            <w:pPr>
              <w:keepNext/>
              <w:autoSpaceDN w:val="0"/>
              <w:ind w:left="115" w:right="159" w:hanging="90"/>
              <w:jc w:val="center"/>
              <w:outlineLvl w:val="2"/>
              <w:rPr>
                <w:rFonts w:ascii="Arial" w:hAnsi="Arial" w:cs="Arial"/>
                <w:b/>
                <w:bCs/>
                <w:caps/>
                <w:sz w:val="2"/>
                <w:szCs w:val="2"/>
              </w:rPr>
            </w:pPr>
            <w:r w:rsidRPr="00F14304">
              <w:rPr>
                <w:rFonts w:ascii="Arial" w:hAnsi="Arial" w:cs="Arial"/>
                <w:b/>
                <w:bCs/>
                <w:sz w:val="16"/>
                <w:szCs w:val="20"/>
              </w:rPr>
              <w:t xml:space="preserve">DEPARTMENT OF ACCOUNTING AND GENERAL SERVICES | KA </w:t>
            </w:r>
            <w:r w:rsidRPr="00F14304">
              <w:rPr>
                <w:rFonts w:ascii="Arial" w:hAnsi="Arial" w:cs="Arial"/>
                <w:b/>
                <w:bCs/>
                <w:caps/>
                <w:sz w:val="16"/>
                <w:szCs w:val="16"/>
              </w:rPr>
              <w:t>ʻOihana LOIHELU A LAWELAWE Laulā</w:t>
            </w:r>
          </w:p>
          <w:p w14:paraId="6C07C6B5" w14:textId="383C9589" w:rsidR="0083728B" w:rsidRDefault="00F14304" w:rsidP="00255365">
            <w:pPr>
              <w:ind w:right="1" w:hanging="288"/>
              <w:jc w:val="center"/>
              <w:rPr>
                <w:rFonts w:ascii="Arial" w:hAnsi="Arial" w:cs="Arial"/>
                <w:b/>
                <w:bCs/>
                <w:sz w:val="4"/>
              </w:rPr>
            </w:pPr>
            <w:r w:rsidRPr="00F14304">
              <w:rPr>
                <w:rFonts w:ascii="Arial" w:eastAsia="Courier New" w:hAnsi="Courier New" w:cs="Courier New"/>
                <w:sz w:val="12"/>
                <w:szCs w:val="22"/>
              </w:rPr>
              <w:t>P.O.</w:t>
            </w:r>
            <w:r w:rsidRPr="00F14304">
              <w:rPr>
                <w:rFonts w:ascii="Arial" w:eastAsia="Courier New" w:hAnsi="Courier New" w:cs="Courier New"/>
                <w:spacing w:val="-1"/>
                <w:sz w:val="12"/>
                <w:szCs w:val="22"/>
              </w:rPr>
              <w:t xml:space="preserve"> </w:t>
            </w:r>
            <w:r w:rsidRPr="00F14304">
              <w:rPr>
                <w:rFonts w:ascii="Arial" w:eastAsia="Courier New" w:hAnsi="Courier New" w:cs="Courier New"/>
                <w:sz w:val="12"/>
                <w:szCs w:val="22"/>
              </w:rPr>
              <w:t>BOX</w:t>
            </w:r>
            <w:r w:rsidRPr="00F14304">
              <w:rPr>
                <w:rFonts w:ascii="Arial" w:eastAsia="Courier New" w:hAnsi="Courier New" w:cs="Courier New"/>
                <w:spacing w:val="-2"/>
                <w:sz w:val="12"/>
                <w:szCs w:val="22"/>
              </w:rPr>
              <w:t xml:space="preserve"> </w:t>
            </w:r>
            <w:r w:rsidRPr="00F14304">
              <w:rPr>
                <w:rFonts w:ascii="Arial" w:eastAsia="Courier New" w:hAnsi="Courier New" w:cs="Courier New"/>
                <w:sz w:val="12"/>
                <w:szCs w:val="22"/>
              </w:rPr>
              <w:t>119,</w:t>
            </w:r>
            <w:r w:rsidRPr="00F14304">
              <w:rPr>
                <w:rFonts w:ascii="Arial" w:eastAsia="Courier New" w:hAnsi="Courier New" w:cs="Courier New"/>
                <w:spacing w:val="-1"/>
                <w:sz w:val="12"/>
                <w:szCs w:val="22"/>
              </w:rPr>
              <w:t xml:space="preserve"> </w:t>
            </w:r>
            <w:r w:rsidRPr="00F14304">
              <w:rPr>
                <w:rFonts w:ascii="Arial" w:eastAsia="Courier New" w:hAnsi="Courier New" w:cs="Courier New"/>
                <w:sz w:val="12"/>
                <w:szCs w:val="22"/>
              </w:rPr>
              <w:t>HONOLULU,</w:t>
            </w:r>
            <w:r w:rsidRPr="00F14304">
              <w:rPr>
                <w:rFonts w:ascii="Arial" w:eastAsia="Courier New" w:hAnsi="Courier New" w:cs="Courier New"/>
                <w:spacing w:val="-1"/>
                <w:sz w:val="12"/>
                <w:szCs w:val="22"/>
              </w:rPr>
              <w:t xml:space="preserve"> </w:t>
            </w:r>
            <w:r w:rsidRPr="00F14304">
              <w:rPr>
                <w:rFonts w:ascii="Arial" w:eastAsia="Courier New" w:hAnsi="Courier New" w:cs="Courier New"/>
                <w:sz w:val="12"/>
                <w:szCs w:val="22"/>
              </w:rPr>
              <w:t>HAWAII</w:t>
            </w:r>
            <w:r w:rsidRPr="00F14304">
              <w:rPr>
                <w:rFonts w:ascii="Arial" w:eastAsia="Courier New" w:hAnsi="Courier New" w:cs="Courier New"/>
                <w:spacing w:val="32"/>
                <w:sz w:val="12"/>
                <w:szCs w:val="22"/>
              </w:rPr>
              <w:t xml:space="preserve"> </w:t>
            </w:r>
            <w:r w:rsidRPr="00F14304">
              <w:rPr>
                <w:rFonts w:ascii="Arial" w:eastAsia="Courier New" w:hAnsi="Courier New" w:cs="Courier New"/>
                <w:sz w:val="12"/>
                <w:szCs w:val="22"/>
              </w:rPr>
              <w:t>96810-0119</w:t>
            </w:r>
          </w:p>
          <w:p w14:paraId="015EEC8B" w14:textId="77777777" w:rsidR="0083728B" w:rsidRDefault="0083728B" w:rsidP="00255365">
            <w:pPr>
              <w:pStyle w:val="Default"/>
              <w:jc w:val="center"/>
            </w:pPr>
          </w:p>
          <w:p w14:paraId="31A53B6E" w14:textId="5C89F124" w:rsidR="0083728B" w:rsidRDefault="000C5FB8" w:rsidP="00255365">
            <w:pPr>
              <w:pStyle w:val="Default"/>
              <w:jc w:val="center"/>
              <w:rPr>
                <w:b/>
                <w:bCs/>
                <w:sz w:val="28"/>
                <w:szCs w:val="28"/>
              </w:rPr>
            </w:pPr>
            <w:r>
              <w:rPr>
                <w:b/>
                <w:bCs/>
                <w:sz w:val="28"/>
                <w:szCs w:val="28"/>
              </w:rPr>
              <w:t>Communications, Technical, and Finance Meeting</w:t>
            </w:r>
          </w:p>
          <w:p w14:paraId="7442A7E9" w14:textId="1DDBB886" w:rsidR="000C5FB8" w:rsidRDefault="000C5FB8" w:rsidP="00255365">
            <w:pPr>
              <w:pStyle w:val="Default"/>
              <w:jc w:val="center"/>
              <w:rPr>
                <w:sz w:val="28"/>
                <w:szCs w:val="28"/>
              </w:rPr>
            </w:pPr>
            <w:r>
              <w:rPr>
                <w:b/>
                <w:bCs/>
                <w:sz w:val="28"/>
                <w:szCs w:val="28"/>
              </w:rPr>
              <w:t>(Combined Meeting)</w:t>
            </w:r>
          </w:p>
          <w:p w14:paraId="09743D2E" w14:textId="77777777" w:rsidR="0083728B" w:rsidRDefault="0083728B" w:rsidP="00255365">
            <w:pPr>
              <w:pStyle w:val="Default"/>
              <w:jc w:val="center"/>
              <w:rPr>
                <w:sz w:val="23"/>
                <w:szCs w:val="23"/>
              </w:rPr>
            </w:pPr>
          </w:p>
          <w:p w14:paraId="4B5BB80C" w14:textId="39A69839" w:rsidR="0083728B" w:rsidRPr="00DD3EDC" w:rsidRDefault="0083728B" w:rsidP="00255365">
            <w:pPr>
              <w:ind w:right="159" w:hanging="20"/>
              <w:jc w:val="center"/>
              <w:rPr>
                <w:rFonts w:ascii="Arial Narrow" w:hAnsi="Arial Narrow"/>
                <w:b/>
                <w:bCs/>
                <w:sz w:val="23"/>
                <w:szCs w:val="23"/>
              </w:rPr>
            </w:pPr>
            <w:r w:rsidRPr="00DD3EDC">
              <w:rPr>
                <w:rFonts w:ascii="Arial Narrow" w:hAnsi="Arial Narrow"/>
                <w:b/>
                <w:bCs/>
                <w:sz w:val="23"/>
                <w:szCs w:val="23"/>
              </w:rPr>
              <w:t>Thursday,</w:t>
            </w:r>
            <w:r w:rsidR="00266D10">
              <w:rPr>
                <w:rFonts w:ascii="Arial Narrow" w:hAnsi="Arial Narrow"/>
                <w:b/>
                <w:bCs/>
                <w:sz w:val="23"/>
                <w:szCs w:val="23"/>
              </w:rPr>
              <w:t xml:space="preserve"> </w:t>
            </w:r>
            <w:r w:rsidR="0082098A">
              <w:rPr>
                <w:rFonts w:ascii="Arial Narrow" w:hAnsi="Arial Narrow"/>
                <w:b/>
                <w:bCs/>
                <w:sz w:val="23"/>
                <w:szCs w:val="23"/>
              </w:rPr>
              <w:t>May 9</w:t>
            </w:r>
            <w:r w:rsidR="00CE18C5">
              <w:rPr>
                <w:rFonts w:ascii="Arial Narrow" w:hAnsi="Arial Narrow"/>
                <w:b/>
                <w:bCs/>
                <w:sz w:val="23"/>
                <w:szCs w:val="23"/>
              </w:rPr>
              <w:t>,</w:t>
            </w:r>
            <w:r w:rsidRPr="00DD3EDC">
              <w:rPr>
                <w:rFonts w:ascii="Arial Narrow" w:hAnsi="Arial Narrow"/>
                <w:b/>
                <w:bCs/>
                <w:sz w:val="23"/>
                <w:szCs w:val="23"/>
              </w:rPr>
              <w:t xml:space="preserve"> 202</w:t>
            </w:r>
            <w:r w:rsidR="00F95C11">
              <w:rPr>
                <w:rFonts w:ascii="Arial Narrow" w:hAnsi="Arial Narrow"/>
                <w:b/>
                <w:bCs/>
                <w:sz w:val="23"/>
                <w:szCs w:val="23"/>
              </w:rPr>
              <w:t>4</w:t>
            </w:r>
          </w:p>
          <w:p w14:paraId="18B06FE4" w14:textId="77777777" w:rsidR="0083728B" w:rsidRDefault="0083728B" w:rsidP="00255365">
            <w:pPr>
              <w:ind w:right="159" w:hanging="20"/>
              <w:jc w:val="center"/>
              <w:rPr>
                <w:rFonts w:ascii="Arial" w:hAnsi="Arial" w:cs="Arial"/>
                <w:sz w:val="4"/>
              </w:rPr>
            </w:pPr>
            <w:r w:rsidRPr="00DD3EDC">
              <w:rPr>
                <w:rFonts w:ascii="Arial Narrow" w:hAnsi="Arial Narrow"/>
                <w:b/>
                <w:bCs/>
                <w:sz w:val="23"/>
                <w:szCs w:val="23"/>
              </w:rPr>
              <w:t>9:00 am – 12:00 pm</w:t>
            </w:r>
          </w:p>
        </w:tc>
        <w:tc>
          <w:tcPr>
            <w:tcW w:w="2070" w:type="dxa"/>
            <w:vAlign w:val="center"/>
          </w:tcPr>
          <w:p w14:paraId="43C134E7" w14:textId="77777777" w:rsidR="0083728B" w:rsidRPr="000E0A30" w:rsidRDefault="0083728B" w:rsidP="000B60DC">
            <w:pPr>
              <w:jc w:val="center"/>
              <w:rPr>
                <w:rFonts w:ascii="Arial" w:hAnsi="Arial" w:cs="Arial"/>
                <w:sz w:val="16"/>
                <w:szCs w:val="16"/>
              </w:rPr>
            </w:pPr>
          </w:p>
        </w:tc>
      </w:tr>
    </w:tbl>
    <w:p w14:paraId="2650B3DF" w14:textId="77777777" w:rsidR="0083728B" w:rsidRDefault="0083728B" w:rsidP="0083728B">
      <w:pPr>
        <w:jc w:val="center"/>
        <w:rPr>
          <w:rFonts w:ascii="Arial" w:hAnsi="Arial" w:cs="Arial"/>
          <w:sz w:val="22"/>
          <w:szCs w:val="22"/>
        </w:rPr>
      </w:pPr>
    </w:p>
    <w:p w14:paraId="01112BDC" w14:textId="10A5E687" w:rsidR="0083728B" w:rsidRDefault="00B57786" w:rsidP="0083728B">
      <w:pPr>
        <w:jc w:val="center"/>
        <w:rPr>
          <w:rFonts w:ascii="Arial Narrow" w:hAnsi="Arial Narrow" w:cs="Arial"/>
          <w:b/>
          <w:bCs/>
          <w:sz w:val="28"/>
          <w:szCs w:val="28"/>
          <w:u w:val="single"/>
        </w:rPr>
      </w:pPr>
      <w:r>
        <w:rPr>
          <w:rFonts w:ascii="Arial Narrow" w:hAnsi="Arial Narrow" w:cs="Arial"/>
          <w:b/>
          <w:bCs/>
          <w:sz w:val="28"/>
          <w:szCs w:val="28"/>
          <w:u w:val="single"/>
        </w:rPr>
        <w:t>MEETING MINUTES</w:t>
      </w:r>
    </w:p>
    <w:p w14:paraId="0ACC5318" w14:textId="77777777" w:rsidR="0083728B" w:rsidRDefault="0083728B" w:rsidP="0083728B">
      <w:pPr>
        <w:jc w:val="center"/>
        <w:rPr>
          <w:rFonts w:ascii="Arial Narrow" w:hAnsi="Arial Narrow" w:cs="Arial"/>
          <w:b/>
          <w:bCs/>
          <w:sz w:val="28"/>
          <w:szCs w:val="28"/>
          <w:u w:val="single"/>
        </w:rPr>
      </w:pPr>
    </w:p>
    <w:p w14:paraId="36E54017" w14:textId="124305F1" w:rsidR="00EE5B4F" w:rsidRPr="00865201" w:rsidRDefault="00EE5B4F" w:rsidP="00EE5B4F">
      <w:pPr>
        <w:rPr>
          <w:rFonts w:ascii="Arial Narrow" w:hAnsi="Arial Narrow" w:cs="Arial"/>
          <w:sz w:val="28"/>
          <w:szCs w:val="28"/>
        </w:rPr>
      </w:pPr>
      <w:r w:rsidRPr="00865201">
        <w:rPr>
          <w:rFonts w:ascii="Arial Narrow" w:hAnsi="Arial Narrow" w:cs="Arial"/>
          <w:b/>
          <w:bCs/>
          <w:sz w:val="28"/>
          <w:szCs w:val="28"/>
        </w:rPr>
        <w:t>Communications Committee Members Present:</w:t>
      </w:r>
      <w:r w:rsidRPr="00865201">
        <w:rPr>
          <w:rFonts w:ascii="Arial Narrow" w:hAnsi="Arial Narrow" w:cs="Arial"/>
          <w:sz w:val="28"/>
          <w:szCs w:val="28"/>
        </w:rPr>
        <w:t xml:space="preserve"> Davlynn Racadio (MPD)</w:t>
      </w:r>
    </w:p>
    <w:p w14:paraId="13D87AAA" w14:textId="77777777" w:rsidR="00EE5B4F" w:rsidRPr="00865201" w:rsidRDefault="00EE5B4F" w:rsidP="00EE5B4F">
      <w:pPr>
        <w:rPr>
          <w:rFonts w:ascii="Arial Narrow" w:hAnsi="Arial Narrow" w:cs="Arial"/>
          <w:sz w:val="28"/>
          <w:szCs w:val="28"/>
        </w:rPr>
      </w:pPr>
    </w:p>
    <w:p w14:paraId="72E68A18" w14:textId="093D5DC5" w:rsidR="00EE5B4F" w:rsidRPr="00865201" w:rsidRDefault="00EE5B4F" w:rsidP="00EE5B4F">
      <w:pPr>
        <w:rPr>
          <w:rFonts w:ascii="Arial Narrow" w:hAnsi="Arial Narrow" w:cs="Arial"/>
          <w:sz w:val="28"/>
          <w:szCs w:val="28"/>
        </w:rPr>
      </w:pPr>
      <w:r w:rsidRPr="00865201">
        <w:rPr>
          <w:rFonts w:ascii="Arial Narrow" w:hAnsi="Arial Narrow" w:cs="Arial"/>
          <w:b/>
          <w:bCs/>
          <w:sz w:val="28"/>
          <w:szCs w:val="28"/>
        </w:rPr>
        <w:t xml:space="preserve">Communications Committee Members Not Present: </w:t>
      </w:r>
      <w:r w:rsidRPr="00865201">
        <w:rPr>
          <w:rFonts w:ascii="Arial Narrow" w:hAnsi="Arial Narrow" w:cs="Arial"/>
          <w:sz w:val="28"/>
          <w:szCs w:val="28"/>
        </w:rPr>
        <w:t>Thalia Burns (HPD)</w:t>
      </w:r>
      <w:r>
        <w:rPr>
          <w:rFonts w:ascii="Arial Narrow" w:hAnsi="Arial Narrow" w:cs="Arial"/>
          <w:sz w:val="28"/>
          <w:szCs w:val="28"/>
        </w:rPr>
        <w:t>, Lavina Taovao (KPD</w:t>
      </w:r>
    </w:p>
    <w:p w14:paraId="114CBFB8" w14:textId="77777777" w:rsidR="00EE5B4F" w:rsidRPr="00865201" w:rsidRDefault="00EE5B4F" w:rsidP="00EE5B4F">
      <w:pPr>
        <w:rPr>
          <w:rFonts w:ascii="Arial Narrow" w:hAnsi="Arial Narrow" w:cs="Arial"/>
          <w:sz w:val="28"/>
          <w:szCs w:val="28"/>
        </w:rPr>
      </w:pPr>
    </w:p>
    <w:p w14:paraId="4863B934" w14:textId="31B3CA5C" w:rsidR="00EE5B4F" w:rsidRPr="00865201" w:rsidRDefault="00EE5B4F" w:rsidP="00EE5B4F">
      <w:pPr>
        <w:rPr>
          <w:rFonts w:ascii="Arial Narrow" w:hAnsi="Arial Narrow" w:cs="Arial"/>
          <w:sz w:val="28"/>
          <w:szCs w:val="28"/>
        </w:rPr>
      </w:pPr>
      <w:r w:rsidRPr="00865201">
        <w:rPr>
          <w:rFonts w:ascii="Arial Narrow" w:hAnsi="Arial Narrow" w:cs="Arial"/>
          <w:b/>
          <w:bCs/>
          <w:sz w:val="28"/>
          <w:szCs w:val="28"/>
        </w:rPr>
        <w:t>Technical Committee Members Present:</w:t>
      </w:r>
      <w:r w:rsidRPr="00865201">
        <w:rPr>
          <w:rFonts w:ascii="Arial Narrow" w:hAnsi="Arial Narrow" w:cs="Arial"/>
          <w:sz w:val="28"/>
          <w:szCs w:val="28"/>
        </w:rPr>
        <w:t xml:space="preserve"> Shawn Kuratani (HFD), Tony Velasco (DIT), Kenison Tejada (FirstNet)</w:t>
      </w:r>
    </w:p>
    <w:p w14:paraId="34C4E50B" w14:textId="77777777" w:rsidR="00EE5B4F" w:rsidRPr="00865201" w:rsidRDefault="00EE5B4F" w:rsidP="00EE5B4F">
      <w:pPr>
        <w:rPr>
          <w:rFonts w:ascii="Arial Narrow" w:hAnsi="Arial Narrow" w:cs="Arial"/>
          <w:sz w:val="28"/>
          <w:szCs w:val="28"/>
        </w:rPr>
      </w:pPr>
    </w:p>
    <w:p w14:paraId="0093B915" w14:textId="26703795" w:rsidR="00EE5B4F" w:rsidRPr="00865201" w:rsidRDefault="00EE5B4F" w:rsidP="00EE5B4F">
      <w:pPr>
        <w:rPr>
          <w:rFonts w:ascii="Arial Narrow" w:hAnsi="Arial Narrow" w:cs="Arial"/>
          <w:sz w:val="28"/>
          <w:szCs w:val="28"/>
        </w:rPr>
      </w:pPr>
      <w:r w:rsidRPr="00865201">
        <w:rPr>
          <w:rFonts w:ascii="Arial Narrow" w:hAnsi="Arial Narrow" w:cs="Arial"/>
          <w:b/>
          <w:bCs/>
          <w:sz w:val="28"/>
          <w:szCs w:val="28"/>
        </w:rPr>
        <w:t>Technical Committee Members Not Present:</w:t>
      </w:r>
      <w:r w:rsidRPr="00865201">
        <w:rPr>
          <w:rFonts w:ascii="Arial Narrow" w:hAnsi="Arial Narrow" w:cs="Arial"/>
          <w:sz w:val="28"/>
          <w:szCs w:val="28"/>
        </w:rPr>
        <w:t xml:space="preserve"> David Miyasaki (KPD), Thalia Burns (HPD)</w:t>
      </w:r>
      <w:r w:rsidR="00F22D62">
        <w:rPr>
          <w:rFonts w:ascii="Arial Narrow" w:hAnsi="Arial Narrow" w:cs="Arial"/>
          <w:sz w:val="28"/>
          <w:szCs w:val="28"/>
        </w:rPr>
        <w:t>, Tony Ramirez (VSE)</w:t>
      </w:r>
    </w:p>
    <w:p w14:paraId="3E300530" w14:textId="77777777" w:rsidR="00EE5B4F" w:rsidRPr="00865201" w:rsidRDefault="00EE5B4F" w:rsidP="00EE5B4F">
      <w:pPr>
        <w:rPr>
          <w:rFonts w:ascii="Arial Narrow" w:hAnsi="Arial Narrow" w:cs="Arial"/>
          <w:b/>
          <w:bCs/>
          <w:sz w:val="28"/>
          <w:szCs w:val="28"/>
          <w:u w:val="single"/>
        </w:rPr>
      </w:pPr>
    </w:p>
    <w:p w14:paraId="75A21E35" w14:textId="352CBA4A" w:rsidR="00EE5B4F" w:rsidRPr="00EE5B4F" w:rsidRDefault="00EE5B4F" w:rsidP="00EE5B4F">
      <w:pPr>
        <w:rPr>
          <w:rFonts w:ascii="Arial Narrow" w:hAnsi="Arial Narrow" w:cs="Arial"/>
          <w:sz w:val="28"/>
          <w:szCs w:val="28"/>
        </w:rPr>
      </w:pPr>
      <w:r w:rsidRPr="00865201">
        <w:rPr>
          <w:rFonts w:ascii="Arial Narrow" w:hAnsi="Arial Narrow" w:cs="Arial"/>
          <w:b/>
          <w:bCs/>
          <w:sz w:val="28"/>
          <w:szCs w:val="28"/>
        </w:rPr>
        <w:t>Finance Committee Members Present:</w:t>
      </w:r>
      <w:r w:rsidRPr="00865201">
        <w:rPr>
          <w:rFonts w:ascii="Arial Narrow" w:hAnsi="Arial Narrow" w:cs="Arial"/>
          <w:sz w:val="28"/>
          <w:szCs w:val="28"/>
        </w:rPr>
        <w:t xml:space="preserve"> Edward Fujioka (EMS), Stephen Courtney (C&amp;C of Honolulu), Tony Velasco (DIT), Todd Omura (CIO Designee), Matthew Kurihara (HPD), Liz Gregg (ATT)</w:t>
      </w:r>
      <w:r>
        <w:rPr>
          <w:rFonts w:ascii="Arial Narrow" w:hAnsi="Arial Narrow" w:cs="Arial"/>
          <w:sz w:val="28"/>
          <w:szCs w:val="28"/>
        </w:rPr>
        <w:t>, Reed Mahuna (HIPD)</w:t>
      </w:r>
    </w:p>
    <w:p w14:paraId="676DDC40" w14:textId="77777777" w:rsidR="00EE5B4F" w:rsidRPr="00865201" w:rsidRDefault="00EE5B4F" w:rsidP="00EE5B4F">
      <w:pPr>
        <w:rPr>
          <w:rFonts w:ascii="Arial Narrow" w:hAnsi="Arial Narrow" w:cs="Arial"/>
          <w:b/>
          <w:bCs/>
          <w:sz w:val="28"/>
          <w:szCs w:val="28"/>
          <w:u w:val="single"/>
        </w:rPr>
      </w:pPr>
    </w:p>
    <w:p w14:paraId="7CA76CF8" w14:textId="251460B6" w:rsidR="00EE5B4F" w:rsidRPr="00865201" w:rsidRDefault="00EE5B4F" w:rsidP="00EE5B4F">
      <w:pPr>
        <w:rPr>
          <w:rFonts w:ascii="Arial Narrow" w:hAnsi="Arial Narrow" w:cs="Arial"/>
          <w:sz w:val="28"/>
          <w:szCs w:val="28"/>
        </w:rPr>
      </w:pPr>
      <w:r w:rsidRPr="00865201">
        <w:rPr>
          <w:rFonts w:ascii="Arial Narrow" w:hAnsi="Arial Narrow" w:cs="Arial"/>
          <w:b/>
          <w:bCs/>
          <w:sz w:val="28"/>
          <w:szCs w:val="28"/>
        </w:rPr>
        <w:t>Staff:</w:t>
      </w:r>
      <w:r w:rsidRPr="00865201">
        <w:rPr>
          <w:rFonts w:ascii="Arial Narrow" w:hAnsi="Arial Narrow" w:cs="Arial"/>
          <w:sz w:val="28"/>
          <w:szCs w:val="28"/>
        </w:rPr>
        <w:t xml:space="preserve"> Royce Murakami (E911)</w:t>
      </w:r>
    </w:p>
    <w:p w14:paraId="3E0C719C" w14:textId="77777777" w:rsidR="00EE5B4F" w:rsidRPr="00865201" w:rsidRDefault="00EE5B4F" w:rsidP="00EE5B4F">
      <w:pPr>
        <w:rPr>
          <w:rFonts w:ascii="Arial Narrow" w:hAnsi="Arial Narrow" w:cs="Arial"/>
          <w:b/>
          <w:bCs/>
          <w:sz w:val="28"/>
          <w:szCs w:val="28"/>
          <w:u w:val="single"/>
        </w:rPr>
      </w:pPr>
    </w:p>
    <w:p w14:paraId="7E6F4FE6" w14:textId="6A3C90BD" w:rsidR="00EE5B4F" w:rsidRPr="00865201" w:rsidRDefault="00EE5B4F" w:rsidP="00EE5B4F">
      <w:pPr>
        <w:rPr>
          <w:rFonts w:ascii="Arial Narrow" w:hAnsi="Arial Narrow" w:cs="Arial"/>
          <w:sz w:val="28"/>
          <w:szCs w:val="28"/>
        </w:rPr>
      </w:pPr>
      <w:r w:rsidRPr="00865201">
        <w:rPr>
          <w:rFonts w:ascii="Arial Narrow" w:hAnsi="Arial Narrow" w:cs="Arial"/>
          <w:b/>
          <w:bCs/>
          <w:sz w:val="28"/>
          <w:szCs w:val="28"/>
        </w:rPr>
        <w:t>Guests:</w:t>
      </w:r>
      <w:r w:rsidRPr="00865201">
        <w:rPr>
          <w:rFonts w:ascii="Arial Narrow" w:hAnsi="Arial Narrow" w:cs="Arial"/>
          <w:sz w:val="28"/>
          <w:szCs w:val="28"/>
        </w:rPr>
        <w:t xml:space="preserve"> Francis Alueta (HT), </w:t>
      </w:r>
      <w:r w:rsidR="005171FD">
        <w:rPr>
          <w:rFonts w:ascii="Arial Narrow" w:hAnsi="Arial Narrow" w:cs="Arial"/>
          <w:sz w:val="28"/>
          <w:szCs w:val="28"/>
        </w:rPr>
        <w:t>Diana Chun</w:t>
      </w:r>
      <w:r w:rsidRPr="00865201">
        <w:rPr>
          <w:rFonts w:ascii="Arial Narrow" w:hAnsi="Arial Narrow" w:cs="Arial"/>
          <w:sz w:val="28"/>
          <w:szCs w:val="28"/>
        </w:rPr>
        <w:t xml:space="preserve"> (EMS),</w:t>
      </w:r>
      <w:r w:rsidR="005171FD">
        <w:rPr>
          <w:rFonts w:ascii="Arial Narrow" w:hAnsi="Arial Narrow" w:cs="Arial"/>
          <w:sz w:val="28"/>
          <w:szCs w:val="28"/>
        </w:rPr>
        <w:t xml:space="preserve"> Ruth Cruz (Intrado),</w:t>
      </w:r>
      <w:r w:rsidRPr="00865201">
        <w:rPr>
          <w:rFonts w:ascii="Arial Narrow" w:hAnsi="Arial Narrow" w:cs="Arial"/>
          <w:sz w:val="28"/>
          <w:szCs w:val="28"/>
        </w:rPr>
        <w:t xml:space="preserve"> Stacy Domingo (HIFD</w:t>
      </w:r>
      <w:r w:rsidR="005171FD">
        <w:rPr>
          <w:rFonts w:ascii="Arial Narrow" w:hAnsi="Arial Narrow" w:cs="Arial"/>
          <w:sz w:val="28"/>
          <w:szCs w:val="28"/>
        </w:rPr>
        <w:t>)</w:t>
      </w:r>
      <w:r w:rsidRPr="00865201">
        <w:rPr>
          <w:rFonts w:ascii="Arial Narrow" w:hAnsi="Arial Narrow" w:cs="Arial"/>
          <w:sz w:val="28"/>
          <w:szCs w:val="28"/>
        </w:rPr>
        <w:t xml:space="preserve">, Robert Fujitake (HIPD), Ji Sook Kim (Consumer Advocate Designee), </w:t>
      </w:r>
      <w:r w:rsidR="005171FD">
        <w:rPr>
          <w:rFonts w:ascii="Arial Narrow" w:hAnsi="Arial Narrow" w:cs="Arial"/>
          <w:sz w:val="28"/>
          <w:szCs w:val="28"/>
        </w:rPr>
        <w:t>Buck Giles (OS)</w:t>
      </w:r>
      <w:r w:rsidRPr="00865201">
        <w:rPr>
          <w:rFonts w:ascii="Arial Narrow" w:hAnsi="Arial Narrow" w:cs="Arial"/>
          <w:sz w:val="28"/>
          <w:szCs w:val="28"/>
        </w:rPr>
        <w:t xml:space="preserve">, Glenn Kobashigawa (HT), Darren Rose (KPD), Lorrin Okumura (EMS), </w:t>
      </w:r>
      <w:r w:rsidR="005171FD">
        <w:rPr>
          <w:rFonts w:ascii="Arial Narrow" w:hAnsi="Arial Narrow" w:cs="Arial"/>
          <w:sz w:val="28"/>
          <w:szCs w:val="28"/>
        </w:rPr>
        <w:t xml:space="preserve">Gregg </w:t>
      </w:r>
      <w:r w:rsidR="005171FD">
        <w:rPr>
          <w:rFonts w:ascii="Arial Narrow" w:hAnsi="Arial Narrow" w:cs="Arial"/>
          <w:sz w:val="28"/>
          <w:szCs w:val="28"/>
        </w:rPr>
        <w:lastRenderedPageBreak/>
        <w:t xml:space="preserve">Okamoto (MPD), Keola Tom (MPD), </w:t>
      </w:r>
      <w:r w:rsidRPr="00865201">
        <w:rPr>
          <w:rFonts w:ascii="Arial Narrow" w:hAnsi="Arial Narrow" w:cs="Arial"/>
          <w:sz w:val="28"/>
          <w:szCs w:val="28"/>
        </w:rPr>
        <w:t>Rebecca Lieberman (Charter)</w:t>
      </w:r>
      <w:r w:rsidR="00F22D62">
        <w:rPr>
          <w:rFonts w:ascii="Arial Narrow" w:hAnsi="Arial Narrow" w:cs="Arial"/>
          <w:sz w:val="28"/>
          <w:szCs w:val="28"/>
        </w:rPr>
        <w:t xml:space="preserve">, </w:t>
      </w:r>
      <w:r w:rsidRPr="00865201">
        <w:rPr>
          <w:rFonts w:ascii="Arial Narrow" w:hAnsi="Arial Narrow" w:cs="Arial"/>
          <w:sz w:val="28"/>
          <w:szCs w:val="28"/>
        </w:rPr>
        <w:t>Darren Rose (KPD)</w:t>
      </w:r>
      <w:r w:rsidR="005171FD">
        <w:rPr>
          <w:rFonts w:ascii="Arial Narrow" w:hAnsi="Arial Narrow" w:cs="Arial"/>
          <w:sz w:val="28"/>
          <w:szCs w:val="28"/>
        </w:rPr>
        <w:t>,</w:t>
      </w:r>
      <w:r w:rsidRPr="00865201">
        <w:rPr>
          <w:rFonts w:ascii="Arial Narrow" w:hAnsi="Arial Narrow" w:cs="Arial"/>
          <w:sz w:val="28"/>
          <w:szCs w:val="28"/>
        </w:rPr>
        <w:t xml:space="preserve"> Calvin Sung (HPD), Corey Shaffer (Verizon), Buck Giles (OS)</w:t>
      </w:r>
    </w:p>
    <w:p w14:paraId="6924768F" w14:textId="77777777" w:rsidR="00EE5B4F" w:rsidRDefault="00EE5B4F" w:rsidP="0083728B">
      <w:pPr>
        <w:jc w:val="center"/>
        <w:rPr>
          <w:rFonts w:ascii="Arial Narrow" w:hAnsi="Arial Narrow" w:cs="Arial"/>
          <w:b/>
          <w:bCs/>
          <w:sz w:val="28"/>
          <w:szCs w:val="28"/>
          <w:u w:val="single"/>
        </w:rPr>
      </w:pPr>
    </w:p>
    <w:p w14:paraId="759B2633" w14:textId="77777777" w:rsidR="000B398C" w:rsidRPr="00CE1FD6" w:rsidRDefault="000B398C" w:rsidP="000B398C">
      <w:pPr>
        <w:numPr>
          <w:ilvl w:val="0"/>
          <w:numId w:val="1"/>
        </w:numPr>
        <w:rPr>
          <w:rFonts w:ascii="Arial Narrow" w:hAnsi="Arial Narrow" w:cs="Arial"/>
          <w:b/>
          <w:bCs/>
          <w:color w:val="4472C4"/>
          <w:sz w:val="28"/>
          <w:szCs w:val="28"/>
          <w:u w:val="single"/>
        </w:rPr>
      </w:pPr>
      <w:r w:rsidRPr="00ED75C0">
        <w:rPr>
          <w:rFonts w:ascii="Arial Narrow" w:hAnsi="Arial Narrow" w:cs="Arial"/>
          <w:color w:val="4472C4"/>
          <w:sz w:val="28"/>
          <w:szCs w:val="28"/>
        </w:rPr>
        <w:t>Call to Order, Public Notice</w:t>
      </w:r>
    </w:p>
    <w:p w14:paraId="0987E80B" w14:textId="50CDE47F" w:rsidR="00CE1FD6" w:rsidRPr="008D46AF" w:rsidRDefault="00CE1FD6" w:rsidP="00CE1FD6">
      <w:pPr>
        <w:rPr>
          <w:rFonts w:ascii="Arial Narrow" w:hAnsi="Arial Narrow" w:cs="Arial"/>
          <w:b/>
          <w:bCs/>
          <w:sz w:val="26"/>
          <w:szCs w:val="26"/>
        </w:rPr>
      </w:pPr>
      <w:r w:rsidRPr="008D46AF">
        <w:rPr>
          <w:rFonts w:ascii="Arial Narrow" w:hAnsi="Arial Narrow" w:cs="Arial"/>
          <w:b/>
          <w:bCs/>
          <w:sz w:val="26"/>
          <w:szCs w:val="26"/>
        </w:rPr>
        <w:t>The meeting was called to order by the Board Chair. Public notice was given.</w:t>
      </w:r>
    </w:p>
    <w:p w14:paraId="7AED0C19" w14:textId="77777777" w:rsidR="00CE1FD6" w:rsidRPr="00ED75C0" w:rsidRDefault="00CE1FD6" w:rsidP="00CE1FD6">
      <w:pPr>
        <w:rPr>
          <w:rFonts w:ascii="Arial Narrow" w:hAnsi="Arial Narrow" w:cs="Arial"/>
          <w:b/>
          <w:bCs/>
          <w:color w:val="4472C4"/>
          <w:sz w:val="28"/>
          <w:szCs w:val="28"/>
          <w:u w:val="single"/>
        </w:rPr>
      </w:pPr>
    </w:p>
    <w:p w14:paraId="5C155641" w14:textId="77777777" w:rsidR="000B398C" w:rsidRPr="008D46AF" w:rsidRDefault="000B398C" w:rsidP="000B398C">
      <w:pPr>
        <w:numPr>
          <w:ilvl w:val="0"/>
          <w:numId w:val="1"/>
        </w:numPr>
        <w:rPr>
          <w:rFonts w:ascii="Arial Narrow" w:hAnsi="Arial Narrow" w:cs="Arial"/>
          <w:b/>
          <w:bCs/>
          <w:color w:val="4472C4"/>
          <w:sz w:val="28"/>
          <w:szCs w:val="28"/>
          <w:u w:val="single"/>
        </w:rPr>
      </w:pPr>
      <w:r w:rsidRPr="00ED75C0">
        <w:rPr>
          <w:rFonts w:ascii="Arial Narrow" w:hAnsi="Arial Narrow" w:cs="Arial"/>
          <w:color w:val="4472C4"/>
          <w:sz w:val="28"/>
          <w:szCs w:val="28"/>
        </w:rPr>
        <w:t xml:space="preserve">Public </w:t>
      </w:r>
      <w:r>
        <w:rPr>
          <w:rFonts w:ascii="Arial Narrow" w:hAnsi="Arial Narrow" w:cs="Arial"/>
          <w:color w:val="4472C4"/>
          <w:sz w:val="28"/>
          <w:szCs w:val="28"/>
        </w:rPr>
        <w:t>Testimony Will Be Taken on All Agenda Items as Those Items Occur During the Meeting</w:t>
      </w:r>
    </w:p>
    <w:p w14:paraId="6FF9B6E2" w14:textId="77777777" w:rsidR="008D46AF" w:rsidRPr="00ED75C0" w:rsidRDefault="008D46AF" w:rsidP="008D46AF">
      <w:pPr>
        <w:rPr>
          <w:rFonts w:ascii="Arial Narrow" w:hAnsi="Arial Narrow" w:cs="Arial"/>
          <w:b/>
          <w:bCs/>
          <w:color w:val="4472C4"/>
          <w:sz w:val="28"/>
          <w:szCs w:val="28"/>
          <w:u w:val="single"/>
        </w:rPr>
      </w:pPr>
    </w:p>
    <w:p w14:paraId="399AF2D3" w14:textId="77777777" w:rsidR="000B398C" w:rsidRPr="008D46AF" w:rsidRDefault="000B398C" w:rsidP="000B398C">
      <w:pPr>
        <w:numPr>
          <w:ilvl w:val="0"/>
          <w:numId w:val="1"/>
        </w:numPr>
        <w:rPr>
          <w:rFonts w:ascii="Arial Narrow" w:hAnsi="Arial Narrow" w:cs="Arial"/>
          <w:b/>
          <w:bCs/>
          <w:color w:val="4472C4"/>
          <w:sz w:val="28"/>
          <w:szCs w:val="28"/>
          <w:u w:val="single"/>
        </w:rPr>
      </w:pPr>
      <w:r w:rsidRPr="00ED75C0">
        <w:rPr>
          <w:rFonts w:ascii="Arial Narrow" w:hAnsi="Arial Narrow" w:cs="Arial"/>
          <w:color w:val="4472C4"/>
          <w:sz w:val="28"/>
          <w:szCs w:val="28"/>
        </w:rPr>
        <w:t>Roll Call, Quorum</w:t>
      </w:r>
    </w:p>
    <w:p w14:paraId="0083EDE2" w14:textId="46E2DF6D" w:rsidR="008D46AF" w:rsidRPr="008D46AF" w:rsidRDefault="008D46AF" w:rsidP="008D46AF">
      <w:pPr>
        <w:rPr>
          <w:rFonts w:ascii="Arial Narrow" w:hAnsi="Arial Narrow" w:cs="Arial"/>
          <w:b/>
          <w:bCs/>
          <w:sz w:val="26"/>
          <w:szCs w:val="26"/>
        </w:rPr>
      </w:pPr>
      <w:r w:rsidRPr="008D46AF">
        <w:rPr>
          <w:rFonts w:ascii="Arial Narrow" w:hAnsi="Arial Narrow" w:cs="Arial"/>
          <w:b/>
          <w:bCs/>
          <w:sz w:val="26"/>
          <w:szCs w:val="26"/>
        </w:rPr>
        <w:t>A roll call was taken, quorum was present only for the Finance Committee.</w:t>
      </w:r>
    </w:p>
    <w:p w14:paraId="343F8F36" w14:textId="77777777" w:rsidR="008D46AF" w:rsidRPr="00C56F71" w:rsidRDefault="008D46AF" w:rsidP="008D46AF">
      <w:pPr>
        <w:rPr>
          <w:rFonts w:ascii="Arial Narrow" w:hAnsi="Arial Narrow" w:cs="Arial"/>
          <w:b/>
          <w:bCs/>
          <w:color w:val="4472C4"/>
          <w:sz w:val="28"/>
          <w:szCs w:val="28"/>
          <w:u w:val="single"/>
        </w:rPr>
      </w:pPr>
    </w:p>
    <w:p w14:paraId="0862621F" w14:textId="411BB909" w:rsidR="000B398C" w:rsidRPr="008D46AF" w:rsidRDefault="000B398C" w:rsidP="000B398C">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Review and Approval of</w:t>
      </w:r>
      <w:r w:rsidR="00CE18C5">
        <w:rPr>
          <w:rFonts w:ascii="Arial Narrow" w:hAnsi="Arial Narrow" w:cs="Arial"/>
          <w:color w:val="4472C4"/>
          <w:sz w:val="28"/>
          <w:szCs w:val="28"/>
        </w:rPr>
        <w:t xml:space="preserve"> </w:t>
      </w:r>
      <w:r w:rsidR="0082098A">
        <w:rPr>
          <w:rFonts w:ascii="Arial Narrow" w:hAnsi="Arial Narrow" w:cs="Arial"/>
          <w:color w:val="4472C4"/>
          <w:sz w:val="28"/>
          <w:szCs w:val="28"/>
        </w:rPr>
        <w:t>April</w:t>
      </w:r>
      <w:r w:rsidR="00525AD2">
        <w:rPr>
          <w:rFonts w:ascii="Arial Narrow" w:hAnsi="Arial Narrow" w:cs="Arial"/>
          <w:color w:val="4472C4"/>
          <w:sz w:val="28"/>
          <w:szCs w:val="28"/>
        </w:rPr>
        <w:t>’s</w:t>
      </w:r>
      <w:r>
        <w:rPr>
          <w:rFonts w:ascii="Arial Narrow" w:hAnsi="Arial Narrow" w:cs="Arial"/>
          <w:color w:val="4472C4"/>
          <w:sz w:val="28"/>
          <w:szCs w:val="28"/>
        </w:rPr>
        <w:t xml:space="preserve"> Meeting Minutes</w:t>
      </w:r>
    </w:p>
    <w:p w14:paraId="1BBF1A71" w14:textId="62D1DCE2" w:rsidR="008D46AF" w:rsidRPr="008D46AF" w:rsidRDefault="008D46AF" w:rsidP="008D46AF">
      <w:pPr>
        <w:rPr>
          <w:rFonts w:ascii="Arial Narrow" w:hAnsi="Arial Narrow" w:cs="Arial"/>
          <w:b/>
          <w:bCs/>
          <w:sz w:val="26"/>
          <w:szCs w:val="26"/>
        </w:rPr>
      </w:pPr>
      <w:r w:rsidRPr="008D46AF">
        <w:rPr>
          <w:rFonts w:ascii="Arial Narrow" w:hAnsi="Arial Narrow" w:cs="Arial"/>
          <w:b/>
          <w:bCs/>
          <w:sz w:val="26"/>
          <w:szCs w:val="26"/>
        </w:rPr>
        <w:t xml:space="preserve">Board Chair requested a motion to approve </w:t>
      </w:r>
      <w:r>
        <w:rPr>
          <w:rFonts w:ascii="Arial Narrow" w:hAnsi="Arial Narrow" w:cs="Arial"/>
          <w:b/>
          <w:bCs/>
          <w:sz w:val="26"/>
          <w:szCs w:val="26"/>
        </w:rPr>
        <w:t>April</w:t>
      </w:r>
      <w:r w:rsidRPr="008D46AF">
        <w:rPr>
          <w:rFonts w:ascii="Arial Narrow" w:hAnsi="Arial Narrow" w:cs="Arial"/>
          <w:b/>
          <w:bCs/>
          <w:sz w:val="26"/>
          <w:szCs w:val="26"/>
        </w:rPr>
        <w:t xml:space="preserve">’s Meeting Minutes. Tony Velasco motioned to approve </w:t>
      </w:r>
      <w:r>
        <w:rPr>
          <w:rFonts w:ascii="Arial Narrow" w:hAnsi="Arial Narrow" w:cs="Arial"/>
          <w:b/>
          <w:bCs/>
          <w:sz w:val="26"/>
          <w:szCs w:val="26"/>
        </w:rPr>
        <w:t>April</w:t>
      </w:r>
      <w:r w:rsidRPr="008D46AF">
        <w:rPr>
          <w:rFonts w:ascii="Arial Narrow" w:hAnsi="Arial Narrow" w:cs="Arial"/>
          <w:b/>
          <w:bCs/>
          <w:sz w:val="26"/>
          <w:szCs w:val="26"/>
        </w:rPr>
        <w:t>’s Meeting Minutes. Rebecca Lieberman seconded the motion. A voice vote was taken, motion was unanimously approved.</w:t>
      </w:r>
    </w:p>
    <w:p w14:paraId="66280DA6" w14:textId="77777777" w:rsidR="008D46AF" w:rsidRPr="00135564" w:rsidRDefault="008D46AF" w:rsidP="008D46AF">
      <w:pPr>
        <w:rPr>
          <w:rFonts w:ascii="Arial Narrow" w:hAnsi="Arial Narrow" w:cs="Arial"/>
          <w:b/>
          <w:bCs/>
          <w:color w:val="4472C4"/>
          <w:sz w:val="28"/>
          <w:szCs w:val="28"/>
          <w:u w:val="single"/>
        </w:rPr>
      </w:pPr>
    </w:p>
    <w:p w14:paraId="29638DE8" w14:textId="6EE0DEF5" w:rsidR="00135564" w:rsidRDefault="00135564" w:rsidP="000B398C">
      <w:pPr>
        <w:numPr>
          <w:ilvl w:val="0"/>
          <w:numId w:val="1"/>
        </w:numPr>
        <w:rPr>
          <w:rFonts w:ascii="Arial Narrow" w:hAnsi="Arial Narrow" w:cs="Arial"/>
          <w:color w:val="4472C4"/>
          <w:sz w:val="28"/>
          <w:szCs w:val="28"/>
        </w:rPr>
      </w:pPr>
      <w:r w:rsidRPr="00135564">
        <w:rPr>
          <w:rFonts w:ascii="Arial Narrow" w:hAnsi="Arial Narrow" w:cs="Arial"/>
          <w:color w:val="4472C4"/>
          <w:sz w:val="28"/>
          <w:szCs w:val="28"/>
        </w:rPr>
        <w:t>Strategic Budget Plan FY 2025-2029</w:t>
      </w:r>
    </w:p>
    <w:p w14:paraId="6E2F2B90" w14:textId="2227E279" w:rsidR="006F1561" w:rsidRDefault="00E42932" w:rsidP="00E42932">
      <w:pPr>
        <w:jc w:val="center"/>
        <w:rPr>
          <w:rFonts w:ascii="Arial Narrow" w:hAnsi="Arial Narrow" w:cs="Arial"/>
          <w:color w:val="4472C4"/>
          <w:sz w:val="28"/>
          <w:szCs w:val="28"/>
        </w:rPr>
      </w:pPr>
      <w:r>
        <w:rPr>
          <w:noProof/>
        </w:rPr>
        <w:drawing>
          <wp:inline distT="0" distB="0" distL="0" distR="0" wp14:anchorId="6F280DDA" wp14:editId="63CCC4A8">
            <wp:extent cx="4991100" cy="2807494"/>
            <wp:effectExtent l="0" t="0" r="0" b="0"/>
            <wp:docPr id="69891404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914045" name=""/>
                    <pic:cNvPicPr/>
                  </pic:nvPicPr>
                  <pic:blipFill>
                    <a:blip r:embed="rId9">
                      <a:extLst>
                        <a:ext uri="{96DAC541-7B7A-43D3-8B79-37D633B846F1}">
                          <asvg:svgBlip xmlns:asvg="http://schemas.microsoft.com/office/drawing/2016/SVG/main" r:embed="rId10"/>
                        </a:ext>
                      </a:extLst>
                    </a:blip>
                    <a:stretch>
                      <a:fillRect/>
                    </a:stretch>
                  </pic:blipFill>
                  <pic:spPr>
                    <a:xfrm>
                      <a:off x="0" y="0"/>
                      <a:ext cx="5007917" cy="2816954"/>
                    </a:xfrm>
                    <a:prstGeom prst="rect">
                      <a:avLst/>
                    </a:prstGeom>
                  </pic:spPr>
                </pic:pic>
              </a:graphicData>
            </a:graphic>
          </wp:inline>
        </w:drawing>
      </w:r>
    </w:p>
    <w:p w14:paraId="21081681" w14:textId="09F99CF3" w:rsidR="00E42932" w:rsidRPr="00E42932" w:rsidRDefault="00E42932" w:rsidP="00E42932">
      <w:pPr>
        <w:rPr>
          <w:rFonts w:ascii="Arial Narrow" w:hAnsi="Arial Narrow" w:cs="Arial"/>
          <w:b/>
          <w:bCs/>
          <w:sz w:val="23"/>
          <w:szCs w:val="23"/>
        </w:rPr>
      </w:pPr>
      <w:r w:rsidRPr="00E42932">
        <w:rPr>
          <w:rFonts w:ascii="Arial Narrow" w:hAnsi="Arial Narrow" w:cs="Arial"/>
          <w:b/>
          <w:bCs/>
          <w:sz w:val="23"/>
          <w:szCs w:val="23"/>
        </w:rPr>
        <w:t>Executive</w:t>
      </w:r>
      <w:r>
        <w:rPr>
          <w:rFonts w:ascii="Arial Narrow" w:hAnsi="Arial Narrow" w:cs="Arial"/>
          <w:b/>
          <w:bCs/>
          <w:sz w:val="23"/>
          <w:szCs w:val="23"/>
        </w:rPr>
        <w:t xml:space="preserve"> Director stated that we will review the Draft of the Fiscal Year 2025-2029 Strategic Budget Plan. He added that we will not be approving the budget till our June meeting and this presentation will ensure that all requests by each agency are reflected in the budget.</w:t>
      </w:r>
    </w:p>
    <w:p w14:paraId="7ECFD5FB" w14:textId="77777777" w:rsidR="006F1561" w:rsidRDefault="006F1561" w:rsidP="006F1561">
      <w:pPr>
        <w:rPr>
          <w:rFonts w:ascii="Arial Narrow" w:hAnsi="Arial Narrow" w:cs="Arial"/>
          <w:color w:val="4472C4"/>
          <w:sz w:val="28"/>
          <w:szCs w:val="28"/>
        </w:rPr>
      </w:pPr>
    </w:p>
    <w:p w14:paraId="46E14983" w14:textId="560A991D" w:rsidR="00E42932" w:rsidRDefault="00E42932" w:rsidP="00E42932">
      <w:pPr>
        <w:jc w:val="center"/>
        <w:rPr>
          <w:rFonts w:ascii="Arial Narrow" w:hAnsi="Arial Narrow" w:cs="Arial"/>
          <w:color w:val="4472C4"/>
          <w:sz w:val="28"/>
          <w:szCs w:val="28"/>
        </w:rPr>
      </w:pPr>
      <w:r>
        <w:rPr>
          <w:noProof/>
        </w:rPr>
        <w:lastRenderedPageBreak/>
        <w:drawing>
          <wp:inline distT="0" distB="0" distL="0" distR="0" wp14:anchorId="6FA0C606" wp14:editId="605BB92B">
            <wp:extent cx="5189220" cy="2918937"/>
            <wp:effectExtent l="0" t="0" r="0" b="0"/>
            <wp:docPr id="388782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828"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196265" cy="2922900"/>
                    </a:xfrm>
                    <a:prstGeom prst="rect">
                      <a:avLst/>
                    </a:prstGeom>
                  </pic:spPr>
                </pic:pic>
              </a:graphicData>
            </a:graphic>
          </wp:inline>
        </w:drawing>
      </w:r>
    </w:p>
    <w:p w14:paraId="76D03AE7" w14:textId="236BE1C1" w:rsidR="00E42932" w:rsidRDefault="00E42932" w:rsidP="00E42932">
      <w:pPr>
        <w:rPr>
          <w:rFonts w:ascii="Arial Narrow" w:hAnsi="Arial Narrow" w:cs="Arial"/>
          <w:b/>
          <w:bCs/>
          <w:sz w:val="23"/>
          <w:szCs w:val="23"/>
        </w:rPr>
      </w:pPr>
      <w:r>
        <w:rPr>
          <w:rFonts w:ascii="Arial Narrow" w:hAnsi="Arial Narrow" w:cs="Arial"/>
          <w:b/>
          <w:bCs/>
          <w:sz w:val="23"/>
          <w:szCs w:val="23"/>
        </w:rPr>
        <w:t>Executive Director</w:t>
      </w:r>
      <w:r w:rsidR="00A6366A">
        <w:rPr>
          <w:rFonts w:ascii="Arial Narrow" w:hAnsi="Arial Narrow" w:cs="Arial"/>
          <w:b/>
          <w:bCs/>
          <w:sz w:val="23"/>
          <w:szCs w:val="23"/>
        </w:rPr>
        <w:t xml:space="preserve"> reviewed bullet points of the following slide. Regarding Federal Reserve rate cuts he stated that he had a discussion with Central Pacific Bank and is anticipating a 0.75% decrease of the current interest rate that will be decreased in three increments.</w:t>
      </w:r>
    </w:p>
    <w:p w14:paraId="7FDA02E8" w14:textId="77777777" w:rsidR="00A6366A" w:rsidRDefault="00A6366A" w:rsidP="00E42932">
      <w:pPr>
        <w:rPr>
          <w:rFonts w:ascii="Arial Narrow" w:hAnsi="Arial Narrow" w:cs="Arial"/>
          <w:b/>
          <w:bCs/>
          <w:sz w:val="23"/>
          <w:szCs w:val="23"/>
        </w:rPr>
      </w:pPr>
    </w:p>
    <w:p w14:paraId="63294FF8" w14:textId="12321A81" w:rsidR="00A6366A" w:rsidRDefault="00A6366A" w:rsidP="00A6366A">
      <w:pPr>
        <w:jc w:val="center"/>
        <w:rPr>
          <w:rFonts w:ascii="Arial Narrow" w:hAnsi="Arial Narrow" w:cs="Arial"/>
          <w:b/>
          <w:bCs/>
          <w:sz w:val="23"/>
          <w:szCs w:val="23"/>
        </w:rPr>
      </w:pPr>
      <w:r>
        <w:rPr>
          <w:noProof/>
        </w:rPr>
        <w:drawing>
          <wp:inline distT="0" distB="0" distL="0" distR="0" wp14:anchorId="272F81FC" wp14:editId="1D6871C6">
            <wp:extent cx="5196840" cy="2923221"/>
            <wp:effectExtent l="0" t="0" r="3810" b="0"/>
            <wp:docPr id="194320104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201049"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216394" cy="2934220"/>
                    </a:xfrm>
                    <a:prstGeom prst="rect">
                      <a:avLst/>
                    </a:prstGeom>
                  </pic:spPr>
                </pic:pic>
              </a:graphicData>
            </a:graphic>
          </wp:inline>
        </w:drawing>
      </w:r>
    </w:p>
    <w:p w14:paraId="2E4BA8AB" w14:textId="4BCF45CD" w:rsidR="00A6366A" w:rsidRDefault="00A6366A" w:rsidP="00A6366A">
      <w:pPr>
        <w:rPr>
          <w:rFonts w:ascii="Arial Narrow" w:hAnsi="Arial Narrow" w:cs="Arial"/>
          <w:b/>
          <w:bCs/>
          <w:sz w:val="23"/>
          <w:szCs w:val="23"/>
        </w:rPr>
      </w:pPr>
      <w:r>
        <w:rPr>
          <w:rFonts w:ascii="Arial Narrow" w:hAnsi="Arial Narrow" w:cs="Arial"/>
          <w:b/>
          <w:bCs/>
          <w:sz w:val="23"/>
          <w:szCs w:val="23"/>
        </w:rPr>
        <w:t xml:space="preserve">Executive Director stated that the forecast is currently estimated based on projected reimbursements from </w:t>
      </w:r>
      <w:r w:rsidR="000A7DCB">
        <w:rPr>
          <w:rFonts w:ascii="Arial Narrow" w:hAnsi="Arial Narrow" w:cs="Arial"/>
          <w:b/>
          <w:bCs/>
          <w:sz w:val="23"/>
          <w:szCs w:val="23"/>
        </w:rPr>
        <w:t>all</w:t>
      </w:r>
      <w:r>
        <w:rPr>
          <w:rFonts w:ascii="Arial Narrow" w:hAnsi="Arial Narrow" w:cs="Arial"/>
          <w:b/>
          <w:bCs/>
          <w:sz w:val="23"/>
          <w:szCs w:val="23"/>
        </w:rPr>
        <w:t xml:space="preserve"> the agencies and that he has discussed with </w:t>
      </w:r>
      <w:r w:rsidR="000A7DCB">
        <w:rPr>
          <w:rFonts w:ascii="Arial Narrow" w:hAnsi="Arial Narrow" w:cs="Arial"/>
          <w:b/>
          <w:bCs/>
          <w:sz w:val="23"/>
          <w:szCs w:val="23"/>
        </w:rPr>
        <w:t>all</w:t>
      </w:r>
      <w:r>
        <w:rPr>
          <w:rFonts w:ascii="Arial Narrow" w:hAnsi="Arial Narrow" w:cs="Arial"/>
          <w:b/>
          <w:bCs/>
          <w:sz w:val="23"/>
          <w:szCs w:val="23"/>
        </w:rPr>
        <w:t xml:space="preserve"> the agencies to submit reimbursements by May 31, 2024. </w:t>
      </w:r>
      <w:r w:rsidR="000A7DCB">
        <w:rPr>
          <w:rFonts w:ascii="Arial Narrow" w:hAnsi="Arial Narrow" w:cs="Arial"/>
          <w:b/>
          <w:bCs/>
          <w:sz w:val="23"/>
          <w:szCs w:val="23"/>
        </w:rPr>
        <w:t xml:space="preserve">He added that current projected expenses for the current fiscal year are $10,274,688. Furthermore, stated that he will be encumbering the $2,000,000 budgeted for the NG911 Transition as well as the $150,000 budgeted for an NG911 Consultant. Francis Alueta responded stating if the budgeted amounts for the NG911 Transition and Consultant is incremental to the current forecast. Executive Director responded that he is correct and is reserved separately from other categorized expenses. </w:t>
      </w:r>
      <w:r w:rsidR="00802C1D">
        <w:rPr>
          <w:rFonts w:ascii="Arial Narrow" w:hAnsi="Arial Narrow" w:cs="Arial"/>
          <w:b/>
          <w:bCs/>
          <w:sz w:val="23"/>
          <w:szCs w:val="23"/>
        </w:rPr>
        <w:t xml:space="preserve">He added that Francis Alueta stated in the previous meeting that we would not anticipate any changes soon however until more </w:t>
      </w:r>
      <w:r w:rsidR="00DE6861">
        <w:rPr>
          <w:rFonts w:ascii="Arial Narrow" w:hAnsi="Arial Narrow" w:cs="Arial"/>
          <w:b/>
          <w:bCs/>
          <w:sz w:val="23"/>
          <w:szCs w:val="23"/>
        </w:rPr>
        <w:t xml:space="preserve">concise </w:t>
      </w:r>
      <w:r w:rsidR="00802C1D">
        <w:rPr>
          <w:rFonts w:ascii="Arial Narrow" w:hAnsi="Arial Narrow" w:cs="Arial"/>
          <w:b/>
          <w:bCs/>
          <w:sz w:val="23"/>
          <w:szCs w:val="23"/>
        </w:rPr>
        <w:t xml:space="preserve">information </w:t>
      </w:r>
      <w:r w:rsidR="00DE6861">
        <w:rPr>
          <w:rFonts w:ascii="Arial Narrow" w:hAnsi="Arial Narrow" w:cs="Arial"/>
          <w:b/>
          <w:bCs/>
          <w:sz w:val="23"/>
          <w:szCs w:val="23"/>
        </w:rPr>
        <w:t>is received from</w:t>
      </w:r>
      <w:r w:rsidR="00802C1D">
        <w:rPr>
          <w:rFonts w:ascii="Arial Narrow" w:hAnsi="Arial Narrow" w:cs="Arial"/>
          <w:b/>
          <w:bCs/>
          <w:sz w:val="23"/>
          <w:szCs w:val="23"/>
        </w:rPr>
        <w:t xml:space="preserve"> Hawaiian Telcom regarding </w:t>
      </w:r>
      <w:r w:rsidR="00802C1D">
        <w:rPr>
          <w:rFonts w:ascii="Arial Narrow" w:hAnsi="Arial Narrow" w:cs="Arial"/>
          <w:b/>
          <w:bCs/>
          <w:sz w:val="23"/>
          <w:szCs w:val="23"/>
        </w:rPr>
        <w:lastRenderedPageBreak/>
        <w:t>NG911</w:t>
      </w:r>
      <w:r w:rsidR="00DE6861">
        <w:rPr>
          <w:rFonts w:ascii="Arial Narrow" w:hAnsi="Arial Narrow" w:cs="Arial"/>
          <w:b/>
          <w:bCs/>
          <w:sz w:val="23"/>
          <w:szCs w:val="23"/>
        </w:rPr>
        <w:t xml:space="preserve"> Transition we </w:t>
      </w:r>
      <w:r w:rsidR="00802C1D">
        <w:rPr>
          <w:rFonts w:ascii="Arial Narrow" w:hAnsi="Arial Narrow" w:cs="Arial"/>
          <w:b/>
          <w:bCs/>
          <w:sz w:val="23"/>
          <w:szCs w:val="23"/>
        </w:rPr>
        <w:t>will</w:t>
      </w:r>
      <w:r w:rsidR="00DE6861">
        <w:rPr>
          <w:rFonts w:ascii="Arial Narrow" w:hAnsi="Arial Narrow" w:cs="Arial"/>
          <w:b/>
          <w:bCs/>
          <w:sz w:val="23"/>
          <w:szCs w:val="23"/>
        </w:rPr>
        <w:t xml:space="preserve"> move forward and</w:t>
      </w:r>
      <w:r w:rsidR="00802C1D">
        <w:rPr>
          <w:rFonts w:ascii="Arial Narrow" w:hAnsi="Arial Narrow" w:cs="Arial"/>
          <w:b/>
          <w:bCs/>
          <w:sz w:val="23"/>
          <w:szCs w:val="23"/>
        </w:rPr>
        <w:t xml:space="preserve"> request a legislative</w:t>
      </w:r>
      <w:r w:rsidR="00DE6861">
        <w:rPr>
          <w:rFonts w:ascii="Arial Narrow" w:hAnsi="Arial Narrow" w:cs="Arial"/>
          <w:b/>
          <w:bCs/>
          <w:sz w:val="23"/>
          <w:szCs w:val="23"/>
        </w:rPr>
        <w:t xml:space="preserve"> ceiling</w:t>
      </w:r>
      <w:r w:rsidR="00802C1D">
        <w:rPr>
          <w:rFonts w:ascii="Arial Narrow" w:hAnsi="Arial Narrow" w:cs="Arial"/>
          <w:b/>
          <w:bCs/>
          <w:sz w:val="23"/>
          <w:szCs w:val="23"/>
        </w:rPr>
        <w:t xml:space="preserve"> increase to support the potential expenses</w:t>
      </w:r>
      <w:r w:rsidR="00DE6861">
        <w:rPr>
          <w:rFonts w:ascii="Arial Narrow" w:hAnsi="Arial Narrow" w:cs="Arial"/>
          <w:b/>
          <w:bCs/>
          <w:sz w:val="23"/>
          <w:szCs w:val="23"/>
        </w:rPr>
        <w:t xml:space="preserve"> we could encounter during the transition.</w:t>
      </w:r>
    </w:p>
    <w:p w14:paraId="5207C3C0" w14:textId="77777777" w:rsidR="00802C1D" w:rsidRDefault="00802C1D" w:rsidP="00A6366A">
      <w:pPr>
        <w:rPr>
          <w:rFonts w:ascii="Arial Narrow" w:hAnsi="Arial Narrow" w:cs="Arial"/>
          <w:b/>
          <w:bCs/>
          <w:sz w:val="23"/>
          <w:szCs w:val="23"/>
        </w:rPr>
      </w:pPr>
    </w:p>
    <w:p w14:paraId="1D54A154" w14:textId="3709F23D" w:rsidR="00C457E6" w:rsidRDefault="00C457E6" w:rsidP="00C457E6">
      <w:pPr>
        <w:jc w:val="center"/>
        <w:rPr>
          <w:rFonts w:ascii="Arial Narrow" w:hAnsi="Arial Narrow" w:cs="Arial"/>
          <w:b/>
          <w:bCs/>
          <w:sz w:val="23"/>
          <w:szCs w:val="23"/>
        </w:rPr>
      </w:pPr>
      <w:r>
        <w:rPr>
          <w:noProof/>
        </w:rPr>
        <w:drawing>
          <wp:inline distT="0" distB="0" distL="0" distR="0" wp14:anchorId="139EF065" wp14:editId="082F7333">
            <wp:extent cx="5006340" cy="2816066"/>
            <wp:effectExtent l="0" t="0" r="3810" b="3810"/>
            <wp:docPr id="2321625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62564"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018017" cy="2822634"/>
                    </a:xfrm>
                    <a:prstGeom prst="rect">
                      <a:avLst/>
                    </a:prstGeom>
                  </pic:spPr>
                </pic:pic>
              </a:graphicData>
            </a:graphic>
          </wp:inline>
        </w:drawing>
      </w:r>
    </w:p>
    <w:p w14:paraId="465434D9" w14:textId="52347810" w:rsidR="004D02FD" w:rsidRDefault="004D02FD" w:rsidP="004D02FD">
      <w:pPr>
        <w:rPr>
          <w:rFonts w:ascii="Arial Narrow" w:hAnsi="Arial Narrow" w:cs="Arial"/>
          <w:b/>
          <w:bCs/>
          <w:sz w:val="23"/>
          <w:szCs w:val="23"/>
        </w:rPr>
      </w:pPr>
      <w:r>
        <w:rPr>
          <w:rFonts w:ascii="Arial Narrow" w:hAnsi="Arial Narrow" w:cs="Arial"/>
          <w:b/>
          <w:bCs/>
          <w:sz w:val="23"/>
          <w:szCs w:val="23"/>
        </w:rPr>
        <w:t xml:space="preserve">Executive Director stated the </w:t>
      </w:r>
      <w:r w:rsidR="0001003B">
        <w:rPr>
          <w:rFonts w:ascii="Arial Narrow" w:hAnsi="Arial Narrow" w:cs="Arial"/>
          <w:b/>
          <w:bCs/>
          <w:sz w:val="23"/>
          <w:szCs w:val="23"/>
        </w:rPr>
        <w:t>following</w:t>
      </w:r>
      <w:r>
        <w:rPr>
          <w:rFonts w:ascii="Arial Narrow" w:hAnsi="Arial Narrow" w:cs="Arial"/>
          <w:b/>
          <w:bCs/>
          <w:sz w:val="23"/>
          <w:szCs w:val="23"/>
        </w:rPr>
        <w:t xml:space="preserve"> numbers are projections for the current fiscal year.</w:t>
      </w:r>
    </w:p>
    <w:p w14:paraId="65EB4896" w14:textId="77777777" w:rsidR="004D02FD" w:rsidRDefault="004D02FD" w:rsidP="004D02FD">
      <w:pPr>
        <w:rPr>
          <w:rFonts w:ascii="Arial Narrow" w:hAnsi="Arial Narrow" w:cs="Arial"/>
          <w:b/>
          <w:bCs/>
          <w:sz w:val="23"/>
          <w:szCs w:val="23"/>
        </w:rPr>
      </w:pPr>
    </w:p>
    <w:p w14:paraId="218ED06C" w14:textId="3C529F1D" w:rsidR="004D02FD" w:rsidRDefault="004D02FD" w:rsidP="004D02FD">
      <w:pPr>
        <w:rPr>
          <w:rFonts w:ascii="Arial Narrow" w:hAnsi="Arial Narrow" w:cs="Arial"/>
          <w:b/>
          <w:bCs/>
          <w:sz w:val="23"/>
          <w:szCs w:val="23"/>
        </w:rPr>
      </w:pPr>
      <w:r>
        <w:rPr>
          <w:rFonts w:ascii="Arial Narrow" w:hAnsi="Arial Narrow" w:cs="Arial"/>
          <w:b/>
          <w:bCs/>
          <w:sz w:val="23"/>
          <w:szCs w:val="23"/>
        </w:rPr>
        <w:t>Surcharge Collection:</w:t>
      </w:r>
      <w:r w:rsidR="00DB4B71">
        <w:rPr>
          <w:rFonts w:ascii="Arial Narrow" w:hAnsi="Arial Narrow" w:cs="Arial"/>
          <w:b/>
          <w:bCs/>
          <w:sz w:val="23"/>
          <w:szCs w:val="23"/>
        </w:rPr>
        <w:t xml:space="preserve"> $12,328,250</w:t>
      </w:r>
    </w:p>
    <w:p w14:paraId="5A262408" w14:textId="2CE8B8FC" w:rsidR="004D02FD" w:rsidRDefault="004D02FD" w:rsidP="004D02FD">
      <w:pPr>
        <w:rPr>
          <w:rFonts w:ascii="Arial Narrow" w:hAnsi="Arial Narrow" w:cs="Arial"/>
          <w:b/>
          <w:bCs/>
          <w:sz w:val="23"/>
          <w:szCs w:val="23"/>
        </w:rPr>
      </w:pPr>
      <w:r>
        <w:rPr>
          <w:rFonts w:ascii="Arial Narrow" w:hAnsi="Arial Narrow" w:cs="Arial"/>
          <w:b/>
          <w:bCs/>
          <w:sz w:val="23"/>
          <w:szCs w:val="23"/>
        </w:rPr>
        <w:t>Interest Revenue:</w:t>
      </w:r>
      <w:r w:rsidR="00DB4B71">
        <w:rPr>
          <w:rFonts w:ascii="Arial Narrow" w:hAnsi="Arial Narrow" w:cs="Arial"/>
          <w:b/>
          <w:bCs/>
          <w:sz w:val="23"/>
          <w:szCs w:val="23"/>
        </w:rPr>
        <w:t xml:space="preserve"> $1,437,512</w:t>
      </w:r>
    </w:p>
    <w:p w14:paraId="68A59285" w14:textId="28503DB6" w:rsidR="004D02FD" w:rsidRDefault="004D02FD" w:rsidP="004D02FD">
      <w:pPr>
        <w:rPr>
          <w:rFonts w:ascii="Arial Narrow" w:hAnsi="Arial Narrow" w:cs="Arial"/>
          <w:b/>
          <w:bCs/>
          <w:sz w:val="23"/>
          <w:szCs w:val="23"/>
        </w:rPr>
      </w:pPr>
      <w:r>
        <w:rPr>
          <w:rFonts w:ascii="Arial Narrow" w:hAnsi="Arial Narrow" w:cs="Arial"/>
          <w:b/>
          <w:bCs/>
          <w:sz w:val="23"/>
          <w:szCs w:val="23"/>
        </w:rPr>
        <w:t>Encumbrance Paydown:</w:t>
      </w:r>
      <w:r w:rsidR="00DB4B71">
        <w:rPr>
          <w:rFonts w:ascii="Arial Narrow" w:hAnsi="Arial Narrow" w:cs="Arial"/>
          <w:b/>
          <w:bCs/>
          <w:sz w:val="23"/>
          <w:szCs w:val="23"/>
        </w:rPr>
        <w:t xml:space="preserve"> $3,104,638</w:t>
      </w:r>
    </w:p>
    <w:p w14:paraId="07E50D66" w14:textId="11D3A6F6" w:rsidR="004D02FD" w:rsidRDefault="004D02FD" w:rsidP="004D02FD">
      <w:pPr>
        <w:rPr>
          <w:rFonts w:ascii="Arial Narrow" w:hAnsi="Arial Narrow" w:cs="Arial"/>
          <w:b/>
          <w:bCs/>
          <w:sz w:val="23"/>
          <w:szCs w:val="23"/>
        </w:rPr>
      </w:pPr>
      <w:r>
        <w:rPr>
          <w:rFonts w:ascii="Arial Narrow" w:hAnsi="Arial Narrow" w:cs="Arial"/>
          <w:b/>
          <w:bCs/>
          <w:sz w:val="23"/>
          <w:szCs w:val="23"/>
        </w:rPr>
        <w:t>Unused Encumbered Funds:</w:t>
      </w:r>
      <w:r w:rsidR="00DB4B71">
        <w:rPr>
          <w:rFonts w:ascii="Arial Narrow" w:hAnsi="Arial Narrow" w:cs="Arial"/>
          <w:b/>
          <w:bCs/>
          <w:sz w:val="23"/>
          <w:szCs w:val="23"/>
        </w:rPr>
        <w:t xml:space="preserve"> $63,244</w:t>
      </w:r>
    </w:p>
    <w:p w14:paraId="5F6FAF27" w14:textId="025A4B48" w:rsidR="004D02FD" w:rsidRDefault="004D02FD" w:rsidP="004D02FD">
      <w:pPr>
        <w:rPr>
          <w:rFonts w:ascii="Arial Narrow" w:hAnsi="Arial Narrow" w:cs="Arial"/>
          <w:b/>
          <w:bCs/>
          <w:sz w:val="23"/>
          <w:szCs w:val="23"/>
        </w:rPr>
      </w:pPr>
      <w:r>
        <w:rPr>
          <w:rFonts w:ascii="Arial Narrow" w:hAnsi="Arial Narrow" w:cs="Arial"/>
          <w:b/>
          <w:bCs/>
          <w:sz w:val="23"/>
          <w:szCs w:val="23"/>
        </w:rPr>
        <w:t>Outstanding (Encumbrance/Accruals)</w:t>
      </w:r>
      <w:r w:rsidR="00501101">
        <w:rPr>
          <w:rFonts w:ascii="Arial Narrow" w:hAnsi="Arial Narrow" w:cs="Arial"/>
          <w:b/>
          <w:bCs/>
          <w:sz w:val="23"/>
          <w:szCs w:val="23"/>
        </w:rPr>
        <w:t>:</w:t>
      </w:r>
      <w:r w:rsidR="00DB4B71">
        <w:rPr>
          <w:rFonts w:ascii="Arial Narrow" w:hAnsi="Arial Narrow" w:cs="Arial"/>
          <w:b/>
          <w:bCs/>
          <w:sz w:val="23"/>
          <w:szCs w:val="23"/>
        </w:rPr>
        <w:t xml:space="preserve"> $8,312,310</w:t>
      </w:r>
    </w:p>
    <w:p w14:paraId="3680A9D4" w14:textId="77777777" w:rsidR="00E42932" w:rsidRDefault="00E42932" w:rsidP="006F1561">
      <w:pPr>
        <w:rPr>
          <w:rFonts w:ascii="Arial Narrow" w:hAnsi="Arial Narrow" w:cs="Arial"/>
          <w:b/>
          <w:bCs/>
          <w:sz w:val="23"/>
          <w:szCs w:val="23"/>
        </w:rPr>
      </w:pPr>
    </w:p>
    <w:p w14:paraId="63FB817E" w14:textId="18B7295C" w:rsidR="00DB4B71" w:rsidRDefault="008415AC" w:rsidP="008415AC">
      <w:pPr>
        <w:jc w:val="center"/>
        <w:rPr>
          <w:rFonts w:ascii="Arial Narrow" w:hAnsi="Arial Narrow" w:cs="Arial"/>
          <w:b/>
          <w:bCs/>
          <w:sz w:val="23"/>
          <w:szCs w:val="23"/>
        </w:rPr>
      </w:pPr>
      <w:r>
        <w:rPr>
          <w:noProof/>
        </w:rPr>
        <w:drawing>
          <wp:inline distT="0" distB="0" distL="0" distR="0" wp14:anchorId="45BA61F9" wp14:editId="7FE98CC7">
            <wp:extent cx="5013960" cy="2820352"/>
            <wp:effectExtent l="0" t="0" r="0" b="0"/>
            <wp:docPr id="13704373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437319"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025906" cy="2827072"/>
                    </a:xfrm>
                    <a:prstGeom prst="rect">
                      <a:avLst/>
                    </a:prstGeom>
                  </pic:spPr>
                </pic:pic>
              </a:graphicData>
            </a:graphic>
          </wp:inline>
        </w:drawing>
      </w:r>
    </w:p>
    <w:p w14:paraId="1CDFC5A5" w14:textId="77777777" w:rsidR="00DB4B71" w:rsidRDefault="00DB4B71" w:rsidP="006F1561">
      <w:pPr>
        <w:rPr>
          <w:rFonts w:ascii="Arial Narrow" w:hAnsi="Arial Narrow" w:cs="Arial"/>
          <w:color w:val="4472C4"/>
          <w:sz w:val="28"/>
          <w:szCs w:val="28"/>
        </w:rPr>
      </w:pPr>
    </w:p>
    <w:p w14:paraId="22A0BAF4" w14:textId="77777777" w:rsidR="008415AC" w:rsidRDefault="008415AC" w:rsidP="006F1561">
      <w:pPr>
        <w:rPr>
          <w:rFonts w:ascii="Arial Narrow" w:hAnsi="Arial Narrow" w:cs="Arial"/>
          <w:color w:val="4472C4"/>
          <w:sz w:val="28"/>
          <w:szCs w:val="28"/>
        </w:rPr>
      </w:pPr>
    </w:p>
    <w:p w14:paraId="6E590EA0" w14:textId="2027B7BF" w:rsidR="008415AC" w:rsidRPr="008415AC" w:rsidRDefault="008415AC" w:rsidP="006F1561">
      <w:pPr>
        <w:rPr>
          <w:rFonts w:ascii="Arial Narrow" w:hAnsi="Arial Narrow" w:cs="Arial"/>
          <w:b/>
          <w:bCs/>
          <w:sz w:val="23"/>
          <w:szCs w:val="23"/>
        </w:rPr>
      </w:pPr>
    </w:p>
    <w:p w14:paraId="46C43C45" w14:textId="312B29F3" w:rsidR="008415AC" w:rsidRDefault="008415AC" w:rsidP="006F1561">
      <w:pPr>
        <w:rPr>
          <w:rFonts w:ascii="Arial Narrow" w:hAnsi="Arial Narrow" w:cs="Arial"/>
          <w:b/>
          <w:bCs/>
          <w:sz w:val="23"/>
          <w:szCs w:val="23"/>
        </w:rPr>
      </w:pPr>
      <w:r w:rsidRPr="008415AC">
        <w:rPr>
          <w:rFonts w:ascii="Arial Narrow" w:hAnsi="Arial Narrow" w:cs="Arial"/>
          <w:b/>
          <w:bCs/>
          <w:sz w:val="23"/>
          <w:szCs w:val="23"/>
        </w:rPr>
        <w:lastRenderedPageBreak/>
        <w:t>Executive</w:t>
      </w:r>
      <w:r>
        <w:rPr>
          <w:rFonts w:ascii="Arial Narrow" w:hAnsi="Arial Narrow" w:cs="Arial"/>
          <w:b/>
          <w:bCs/>
          <w:sz w:val="23"/>
          <w:szCs w:val="23"/>
        </w:rPr>
        <w:t xml:space="preserve"> Director stated that </w:t>
      </w:r>
      <w:r w:rsidR="006B5055">
        <w:rPr>
          <w:rFonts w:ascii="Arial Narrow" w:hAnsi="Arial Narrow" w:cs="Arial"/>
          <w:b/>
          <w:bCs/>
          <w:sz w:val="23"/>
          <w:szCs w:val="23"/>
        </w:rPr>
        <w:t xml:space="preserve">currently he is still having difficulties procuring a new auditor and recently extended the solicitation till the beginning of next month. He added in he had had several discussions with other firms on their reason for not submitting a proposal. All firms stated that it was due to a lack of resources and the size and length of the contract not being large enough for them to consider submitting a proposal. Furthermore, stated that to encourage firms to submit proposals that he will request from the Board in our next meeting to increase each year of the contract from $17,500 to $30,000 and eliminate option years so that firms can secure a contract for at least three years. In conclusion, stated that he will work with Edward Fujioka and Stella Kam to </w:t>
      </w:r>
      <w:r w:rsidR="004F0B0D">
        <w:rPr>
          <w:rFonts w:ascii="Arial Narrow" w:hAnsi="Arial Narrow" w:cs="Arial"/>
          <w:b/>
          <w:bCs/>
          <w:sz w:val="23"/>
          <w:szCs w:val="23"/>
        </w:rPr>
        <w:t>amend</w:t>
      </w:r>
      <w:r w:rsidR="006B5055">
        <w:rPr>
          <w:rFonts w:ascii="Arial Narrow" w:hAnsi="Arial Narrow" w:cs="Arial"/>
          <w:b/>
          <w:bCs/>
          <w:sz w:val="23"/>
          <w:szCs w:val="23"/>
        </w:rPr>
        <w:t xml:space="preserve"> the solicitation and hopefully procure a new auditor before the end of the fiscal year.</w:t>
      </w:r>
    </w:p>
    <w:p w14:paraId="33BBFFDB" w14:textId="77777777" w:rsidR="004F0B0D" w:rsidRDefault="004F0B0D" w:rsidP="006F1561">
      <w:pPr>
        <w:rPr>
          <w:rFonts w:ascii="Arial Narrow" w:hAnsi="Arial Narrow" w:cs="Arial"/>
          <w:b/>
          <w:bCs/>
          <w:sz w:val="23"/>
          <w:szCs w:val="23"/>
        </w:rPr>
      </w:pPr>
    </w:p>
    <w:p w14:paraId="6B72420E" w14:textId="4CF85AC6" w:rsidR="004F0B0D" w:rsidRDefault="004F0B0D" w:rsidP="004F0B0D">
      <w:pPr>
        <w:jc w:val="center"/>
        <w:rPr>
          <w:rFonts w:ascii="Arial Narrow" w:hAnsi="Arial Narrow" w:cs="Arial"/>
          <w:b/>
          <w:bCs/>
          <w:sz w:val="23"/>
          <w:szCs w:val="23"/>
        </w:rPr>
      </w:pPr>
      <w:r>
        <w:rPr>
          <w:noProof/>
        </w:rPr>
        <w:drawing>
          <wp:inline distT="0" distB="0" distL="0" distR="0" wp14:anchorId="6EBF2F60" wp14:editId="078907B7">
            <wp:extent cx="5012269" cy="2819400"/>
            <wp:effectExtent l="0" t="0" r="0" b="0"/>
            <wp:docPr id="57114124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141245"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046141" cy="2838453"/>
                    </a:xfrm>
                    <a:prstGeom prst="rect">
                      <a:avLst/>
                    </a:prstGeom>
                  </pic:spPr>
                </pic:pic>
              </a:graphicData>
            </a:graphic>
          </wp:inline>
        </w:drawing>
      </w:r>
    </w:p>
    <w:p w14:paraId="0C157450" w14:textId="588BA800" w:rsidR="0075709B" w:rsidRDefault="0075709B" w:rsidP="0075709B">
      <w:pPr>
        <w:jc w:val="both"/>
        <w:rPr>
          <w:rFonts w:ascii="Arial Narrow" w:hAnsi="Arial Narrow" w:cs="Arial"/>
          <w:b/>
          <w:bCs/>
          <w:sz w:val="23"/>
          <w:szCs w:val="23"/>
        </w:rPr>
      </w:pPr>
      <w:r>
        <w:rPr>
          <w:rFonts w:ascii="Arial Narrow" w:hAnsi="Arial Narrow" w:cs="Arial"/>
          <w:b/>
          <w:bCs/>
          <w:sz w:val="23"/>
          <w:szCs w:val="23"/>
        </w:rPr>
        <w:t>Edward Fujioka asked the Executive Director if DIT’s request for the Exacom Logging Recorder Refresh was captured in the budget. Executive Director stated that it is included in the Non-Recurring Section in Fiscal Year 2026 for $500,000.</w:t>
      </w:r>
    </w:p>
    <w:p w14:paraId="7DC0D7C6" w14:textId="1DA7A42D" w:rsidR="0075709B" w:rsidRDefault="0075709B" w:rsidP="0075709B">
      <w:pPr>
        <w:jc w:val="center"/>
        <w:rPr>
          <w:rFonts w:ascii="Arial Narrow" w:hAnsi="Arial Narrow" w:cs="Arial"/>
          <w:b/>
          <w:bCs/>
          <w:sz w:val="23"/>
          <w:szCs w:val="23"/>
        </w:rPr>
      </w:pPr>
      <w:r>
        <w:rPr>
          <w:noProof/>
        </w:rPr>
        <w:drawing>
          <wp:inline distT="0" distB="0" distL="0" distR="0" wp14:anchorId="0C9223DF" wp14:editId="6941EC61">
            <wp:extent cx="5052060" cy="2841784"/>
            <wp:effectExtent l="0" t="0" r="0" b="0"/>
            <wp:docPr id="51983070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830706"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068978" cy="2851301"/>
                    </a:xfrm>
                    <a:prstGeom prst="rect">
                      <a:avLst/>
                    </a:prstGeom>
                  </pic:spPr>
                </pic:pic>
              </a:graphicData>
            </a:graphic>
          </wp:inline>
        </w:drawing>
      </w:r>
    </w:p>
    <w:p w14:paraId="0A026A28" w14:textId="77777777" w:rsidR="006B5055" w:rsidRDefault="006B5055" w:rsidP="006F1561">
      <w:pPr>
        <w:rPr>
          <w:rFonts w:ascii="Arial Narrow" w:hAnsi="Arial Narrow" w:cs="Arial"/>
          <w:b/>
          <w:bCs/>
          <w:sz w:val="23"/>
          <w:szCs w:val="23"/>
        </w:rPr>
      </w:pPr>
    </w:p>
    <w:p w14:paraId="3D14742C" w14:textId="7D833ED2" w:rsidR="0075709B" w:rsidRDefault="0075709B" w:rsidP="006F1561">
      <w:pPr>
        <w:rPr>
          <w:rFonts w:ascii="Arial Narrow" w:hAnsi="Arial Narrow" w:cs="Arial"/>
          <w:b/>
          <w:bCs/>
          <w:sz w:val="23"/>
          <w:szCs w:val="23"/>
        </w:rPr>
      </w:pPr>
      <w:r>
        <w:rPr>
          <w:rFonts w:ascii="Arial Narrow" w:hAnsi="Arial Narrow" w:cs="Arial"/>
          <w:b/>
          <w:bCs/>
          <w:sz w:val="23"/>
          <w:szCs w:val="23"/>
        </w:rPr>
        <w:lastRenderedPageBreak/>
        <w:t>No questions asked on above slide.</w:t>
      </w:r>
    </w:p>
    <w:p w14:paraId="45004F81" w14:textId="77777777" w:rsidR="0075709B" w:rsidRDefault="0075709B" w:rsidP="006F1561">
      <w:pPr>
        <w:rPr>
          <w:rFonts w:ascii="Arial Narrow" w:hAnsi="Arial Narrow" w:cs="Arial"/>
          <w:b/>
          <w:bCs/>
          <w:sz w:val="23"/>
          <w:szCs w:val="23"/>
        </w:rPr>
      </w:pPr>
    </w:p>
    <w:p w14:paraId="17B8CB7C" w14:textId="273581FE" w:rsidR="0075709B" w:rsidRDefault="0075709B" w:rsidP="0075709B">
      <w:pPr>
        <w:jc w:val="center"/>
        <w:rPr>
          <w:rFonts w:ascii="Arial Narrow" w:hAnsi="Arial Narrow" w:cs="Arial"/>
          <w:b/>
          <w:bCs/>
          <w:sz w:val="23"/>
          <w:szCs w:val="23"/>
        </w:rPr>
      </w:pPr>
      <w:r>
        <w:rPr>
          <w:noProof/>
        </w:rPr>
        <w:drawing>
          <wp:inline distT="0" distB="0" distL="0" distR="0" wp14:anchorId="4AC8C2C4" wp14:editId="70456079">
            <wp:extent cx="5074920" cy="2854643"/>
            <wp:effectExtent l="0" t="0" r="0" b="3175"/>
            <wp:docPr id="21169602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960290"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5082964" cy="2859168"/>
                    </a:xfrm>
                    <a:prstGeom prst="rect">
                      <a:avLst/>
                    </a:prstGeom>
                  </pic:spPr>
                </pic:pic>
              </a:graphicData>
            </a:graphic>
          </wp:inline>
        </w:drawing>
      </w:r>
    </w:p>
    <w:p w14:paraId="7A77B6A5" w14:textId="027F26ED" w:rsidR="0075709B" w:rsidRDefault="0075709B" w:rsidP="0075709B">
      <w:pPr>
        <w:rPr>
          <w:rFonts w:ascii="Arial Narrow" w:hAnsi="Arial Narrow" w:cs="Arial"/>
          <w:b/>
          <w:bCs/>
          <w:sz w:val="23"/>
          <w:szCs w:val="23"/>
        </w:rPr>
      </w:pPr>
      <w:r>
        <w:rPr>
          <w:rFonts w:ascii="Arial Narrow" w:hAnsi="Arial Narrow" w:cs="Arial"/>
          <w:b/>
          <w:bCs/>
          <w:sz w:val="23"/>
          <w:szCs w:val="23"/>
        </w:rPr>
        <w:t>No questions asked on above slide.</w:t>
      </w:r>
    </w:p>
    <w:p w14:paraId="10204F2A" w14:textId="77777777" w:rsidR="0075709B" w:rsidRDefault="0075709B" w:rsidP="0075709B">
      <w:pPr>
        <w:jc w:val="center"/>
        <w:rPr>
          <w:rFonts w:ascii="Arial Narrow" w:hAnsi="Arial Narrow" w:cs="Arial"/>
          <w:b/>
          <w:bCs/>
          <w:sz w:val="23"/>
          <w:szCs w:val="23"/>
        </w:rPr>
      </w:pPr>
    </w:p>
    <w:p w14:paraId="3A73C870" w14:textId="4070B6A3" w:rsidR="0075709B" w:rsidRDefault="0075709B" w:rsidP="0075709B">
      <w:pPr>
        <w:jc w:val="center"/>
        <w:rPr>
          <w:rFonts w:ascii="Arial Narrow" w:hAnsi="Arial Narrow" w:cs="Arial"/>
          <w:b/>
          <w:bCs/>
          <w:sz w:val="23"/>
          <w:szCs w:val="23"/>
        </w:rPr>
      </w:pPr>
      <w:r>
        <w:rPr>
          <w:noProof/>
        </w:rPr>
        <w:drawing>
          <wp:inline distT="0" distB="0" distL="0" distR="0" wp14:anchorId="3F1B7457" wp14:editId="08E7B83A">
            <wp:extent cx="5143500" cy="2893218"/>
            <wp:effectExtent l="0" t="0" r="0" b="2540"/>
            <wp:docPr id="10854644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464405"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5149712" cy="2896712"/>
                    </a:xfrm>
                    <a:prstGeom prst="rect">
                      <a:avLst/>
                    </a:prstGeom>
                  </pic:spPr>
                </pic:pic>
              </a:graphicData>
            </a:graphic>
          </wp:inline>
        </w:drawing>
      </w:r>
    </w:p>
    <w:p w14:paraId="54E150FD" w14:textId="7C80C7CC" w:rsidR="0075709B" w:rsidRDefault="002277D7" w:rsidP="0075709B">
      <w:pPr>
        <w:rPr>
          <w:rFonts w:ascii="Arial Narrow" w:hAnsi="Arial Narrow" w:cs="Arial"/>
          <w:b/>
          <w:bCs/>
          <w:sz w:val="23"/>
          <w:szCs w:val="23"/>
        </w:rPr>
      </w:pPr>
      <w:r>
        <w:rPr>
          <w:rFonts w:ascii="Arial Narrow" w:hAnsi="Arial Narrow" w:cs="Arial"/>
          <w:b/>
          <w:bCs/>
          <w:sz w:val="23"/>
          <w:szCs w:val="23"/>
        </w:rPr>
        <w:t>Edward Fujioka responded stating that if EMS and HFD’s Viper Contract will be encumbered once the contract is signed. Executive Director responded stating that is his intention moving forward to encumber the initial year of that contract that would increase the reserve by roughly $400,000 in Fiscal Year 2025. He added that he would then be able to add $18,000 in conference travel for each agency. However, this is pending if the contract is signed before the end of the fiscal year. Tony Velasco stated that the new Viper contract would be for five years.</w:t>
      </w:r>
    </w:p>
    <w:p w14:paraId="545F5BF5" w14:textId="77777777" w:rsidR="002277D7" w:rsidRDefault="002277D7" w:rsidP="0075709B">
      <w:pPr>
        <w:rPr>
          <w:rFonts w:ascii="Arial Narrow" w:hAnsi="Arial Narrow" w:cs="Arial"/>
          <w:b/>
          <w:bCs/>
          <w:sz w:val="23"/>
          <w:szCs w:val="23"/>
        </w:rPr>
      </w:pPr>
    </w:p>
    <w:p w14:paraId="65B523EF" w14:textId="77777777" w:rsidR="002277D7" w:rsidRPr="0075709B" w:rsidRDefault="002277D7" w:rsidP="0075709B">
      <w:pPr>
        <w:rPr>
          <w:rFonts w:ascii="Arial Narrow" w:hAnsi="Arial Narrow" w:cs="Arial"/>
          <w:b/>
          <w:bCs/>
          <w:sz w:val="23"/>
          <w:szCs w:val="23"/>
        </w:rPr>
      </w:pPr>
    </w:p>
    <w:p w14:paraId="706A7DAA" w14:textId="0F4B14D5" w:rsidR="0075709B" w:rsidRDefault="002277D7" w:rsidP="006F1561">
      <w:pPr>
        <w:rPr>
          <w:rFonts w:ascii="Arial Narrow" w:hAnsi="Arial Narrow" w:cs="Arial"/>
          <w:b/>
          <w:bCs/>
          <w:sz w:val="23"/>
          <w:szCs w:val="23"/>
        </w:rPr>
      </w:pPr>
      <w:r>
        <w:rPr>
          <w:rFonts w:ascii="Arial Narrow" w:hAnsi="Arial Narrow" w:cs="Arial"/>
          <w:b/>
          <w:bCs/>
          <w:sz w:val="23"/>
          <w:szCs w:val="23"/>
        </w:rPr>
        <w:lastRenderedPageBreak/>
        <w:t xml:space="preserve">Stephen Courtney responded stating that he has a general question not pertaining to the current slide. He stated that under items such as maintenance on why expenses remain static across several years. Executive Director responded stating that is due to the length of the contract. Edward Fujioka stated that only for CAD related items you will see gradual increases in maintenance for those contracts. He added that previously he reached out to CAD software vendors to inquire about procuring a master agreement to lock in costs for five-year increments however, they notified him that it would not be possible due to industry standards. In conclusion, stated that </w:t>
      </w:r>
      <w:r w:rsidR="002E7E7B">
        <w:rPr>
          <w:rFonts w:ascii="Arial Narrow" w:hAnsi="Arial Narrow" w:cs="Arial"/>
          <w:b/>
          <w:bCs/>
          <w:sz w:val="23"/>
          <w:szCs w:val="23"/>
        </w:rPr>
        <w:t>since a master agreement was not possible, they estimate an average increase of 2.5% - 5% per year moving forward.</w:t>
      </w:r>
    </w:p>
    <w:p w14:paraId="613A5A8A" w14:textId="77777777" w:rsidR="002E7E7B" w:rsidRDefault="002E7E7B" w:rsidP="006F1561">
      <w:pPr>
        <w:rPr>
          <w:rFonts w:ascii="Arial Narrow" w:hAnsi="Arial Narrow" w:cs="Arial"/>
          <w:b/>
          <w:bCs/>
          <w:sz w:val="23"/>
          <w:szCs w:val="23"/>
        </w:rPr>
      </w:pPr>
    </w:p>
    <w:p w14:paraId="77E68233" w14:textId="75855907" w:rsidR="002E7E7B" w:rsidRDefault="002E7E7B" w:rsidP="002E7E7B">
      <w:pPr>
        <w:jc w:val="center"/>
        <w:rPr>
          <w:rFonts w:ascii="Arial Narrow" w:hAnsi="Arial Narrow" w:cs="Arial"/>
          <w:b/>
          <w:bCs/>
          <w:sz w:val="23"/>
          <w:szCs w:val="23"/>
        </w:rPr>
      </w:pPr>
      <w:r>
        <w:rPr>
          <w:noProof/>
        </w:rPr>
        <w:drawing>
          <wp:inline distT="0" distB="0" distL="0" distR="0" wp14:anchorId="17B55F33" wp14:editId="4AD52870">
            <wp:extent cx="5227320" cy="2940368"/>
            <wp:effectExtent l="0" t="0" r="0" b="0"/>
            <wp:docPr id="162089707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897076"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5231856" cy="2942919"/>
                    </a:xfrm>
                    <a:prstGeom prst="rect">
                      <a:avLst/>
                    </a:prstGeom>
                  </pic:spPr>
                </pic:pic>
              </a:graphicData>
            </a:graphic>
          </wp:inline>
        </w:drawing>
      </w:r>
    </w:p>
    <w:p w14:paraId="5253F489" w14:textId="56273DAB" w:rsidR="002E7E7B" w:rsidRDefault="002E7E7B" w:rsidP="002E7E7B">
      <w:pPr>
        <w:rPr>
          <w:rFonts w:ascii="Arial Narrow" w:hAnsi="Arial Narrow" w:cs="Arial"/>
          <w:b/>
          <w:bCs/>
          <w:sz w:val="23"/>
          <w:szCs w:val="23"/>
        </w:rPr>
      </w:pPr>
      <w:r>
        <w:rPr>
          <w:rFonts w:ascii="Arial Narrow" w:hAnsi="Arial Narrow" w:cs="Arial"/>
          <w:b/>
          <w:bCs/>
          <w:sz w:val="23"/>
          <w:szCs w:val="23"/>
        </w:rPr>
        <w:t>No questions asked on above slide.</w:t>
      </w:r>
    </w:p>
    <w:p w14:paraId="4E4A056B" w14:textId="77777777" w:rsidR="002E7E7B" w:rsidRDefault="002E7E7B" w:rsidP="002E7E7B">
      <w:pPr>
        <w:rPr>
          <w:rFonts w:ascii="Arial Narrow" w:hAnsi="Arial Narrow" w:cs="Arial"/>
          <w:b/>
          <w:bCs/>
          <w:sz w:val="23"/>
          <w:szCs w:val="23"/>
        </w:rPr>
      </w:pPr>
    </w:p>
    <w:p w14:paraId="16E46016" w14:textId="3D82284B" w:rsidR="002E7E7B" w:rsidRDefault="002E7E7B" w:rsidP="002E7E7B">
      <w:pPr>
        <w:jc w:val="center"/>
        <w:rPr>
          <w:rFonts w:ascii="Arial Narrow" w:hAnsi="Arial Narrow" w:cs="Arial"/>
          <w:b/>
          <w:bCs/>
          <w:sz w:val="23"/>
          <w:szCs w:val="23"/>
        </w:rPr>
      </w:pPr>
      <w:r>
        <w:rPr>
          <w:noProof/>
        </w:rPr>
        <w:drawing>
          <wp:inline distT="0" distB="0" distL="0" distR="0" wp14:anchorId="4550AB60" wp14:editId="7129F199">
            <wp:extent cx="5242560" cy="2948940"/>
            <wp:effectExtent l="0" t="0" r="0" b="3810"/>
            <wp:docPr id="149613668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136685"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5247709" cy="2951836"/>
                    </a:xfrm>
                    <a:prstGeom prst="rect">
                      <a:avLst/>
                    </a:prstGeom>
                  </pic:spPr>
                </pic:pic>
              </a:graphicData>
            </a:graphic>
          </wp:inline>
        </w:drawing>
      </w:r>
    </w:p>
    <w:p w14:paraId="6CD99BD6" w14:textId="44225C4E" w:rsidR="002E7E7B" w:rsidRDefault="002E7E7B" w:rsidP="002E7E7B">
      <w:pPr>
        <w:rPr>
          <w:rFonts w:ascii="Arial Narrow" w:hAnsi="Arial Narrow" w:cs="Arial"/>
          <w:b/>
          <w:bCs/>
          <w:sz w:val="23"/>
          <w:szCs w:val="23"/>
        </w:rPr>
      </w:pPr>
      <w:r>
        <w:rPr>
          <w:rFonts w:ascii="Arial Narrow" w:hAnsi="Arial Narrow" w:cs="Arial"/>
          <w:b/>
          <w:bCs/>
          <w:sz w:val="23"/>
          <w:szCs w:val="23"/>
        </w:rPr>
        <w:t>No questions asked on above slide.</w:t>
      </w:r>
    </w:p>
    <w:p w14:paraId="18546E8A" w14:textId="77777777" w:rsidR="002E7E7B" w:rsidRDefault="002E7E7B" w:rsidP="002E7E7B">
      <w:pPr>
        <w:rPr>
          <w:rFonts w:ascii="Arial Narrow" w:hAnsi="Arial Narrow" w:cs="Arial"/>
          <w:b/>
          <w:bCs/>
          <w:sz w:val="23"/>
          <w:szCs w:val="23"/>
        </w:rPr>
      </w:pPr>
    </w:p>
    <w:p w14:paraId="6E97B168" w14:textId="19C358FD" w:rsidR="002E7E7B" w:rsidRDefault="002E7E7B" w:rsidP="002E7E7B">
      <w:pPr>
        <w:jc w:val="center"/>
        <w:rPr>
          <w:rFonts w:ascii="Arial Narrow" w:hAnsi="Arial Narrow" w:cs="Arial"/>
          <w:b/>
          <w:bCs/>
          <w:sz w:val="23"/>
          <w:szCs w:val="23"/>
        </w:rPr>
      </w:pPr>
      <w:r>
        <w:rPr>
          <w:noProof/>
        </w:rPr>
        <w:lastRenderedPageBreak/>
        <w:drawing>
          <wp:inline distT="0" distB="0" distL="0" distR="0" wp14:anchorId="7639971B" wp14:editId="01337575">
            <wp:extent cx="5318760" cy="2991802"/>
            <wp:effectExtent l="0" t="0" r="0" b="0"/>
            <wp:docPr id="15911214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21409"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5326741" cy="2996291"/>
                    </a:xfrm>
                    <a:prstGeom prst="rect">
                      <a:avLst/>
                    </a:prstGeom>
                  </pic:spPr>
                </pic:pic>
              </a:graphicData>
            </a:graphic>
          </wp:inline>
        </w:drawing>
      </w:r>
    </w:p>
    <w:p w14:paraId="70B14201" w14:textId="4DB19C2D" w:rsidR="004D6F65" w:rsidRDefault="004D6F65" w:rsidP="004D6F65">
      <w:pPr>
        <w:jc w:val="center"/>
        <w:rPr>
          <w:rFonts w:ascii="Arial Narrow" w:hAnsi="Arial Narrow" w:cs="Arial"/>
          <w:b/>
          <w:bCs/>
          <w:sz w:val="23"/>
          <w:szCs w:val="23"/>
        </w:rPr>
      </w:pPr>
      <w:r>
        <w:rPr>
          <w:noProof/>
        </w:rPr>
        <w:drawing>
          <wp:inline distT="0" distB="0" distL="0" distR="0" wp14:anchorId="31C15605" wp14:editId="6472ED8C">
            <wp:extent cx="5341620" cy="3004662"/>
            <wp:effectExtent l="0" t="0" r="0" b="5715"/>
            <wp:docPr id="44201117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11170"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5353124" cy="3011133"/>
                    </a:xfrm>
                    <a:prstGeom prst="rect">
                      <a:avLst/>
                    </a:prstGeom>
                  </pic:spPr>
                </pic:pic>
              </a:graphicData>
            </a:graphic>
          </wp:inline>
        </w:drawing>
      </w:r>
    </w:p>
    <w:p w14:paraId="4F4D3C68" w14:textId="2D8F1E32" w:rsidR="002E7E7B" w:rsidRDefault="002E7E7B" w:rsidP="006F1561">
      <w:pPr>
        <w:rPr>
          <w:rFonts w:ascii="Arial Narrow" w:hAnsi="Arial Narrow" w:cs="Arial"/>
          <w:b/>
          <w:bCs/>
          <w:sz w:val="23"/>
          <w:szCs w:val="23"/>
        </w:rPr>
      </w:pPr>
      <w:r>
        <w:rPr>
          <w:rFonts w:ascii="Arial Narrow" w:hAnsi="Arial Narrow" w:cs="Arial"/>
          <w:b/>
          <w:bCs/>
          <w:sz w:val="23"/>
          <w:szCs w:val="23"/>
        </w:rPr>
        <w:t xml:space="preserve">Executive Director stated that he updated the numbers for each agency regarding APCO Initial Certification Fees from $399 to $466 to include taxes for each certification. Shawn Kuratani responded </w:t>
      </w:r>
      <w:r w:rsidR="00891A59">
        <w:rPr>
          <w:rFonts w:ascii="Arial Narrow" w:hAnsi="Arial Narrow" w:cs="Arial"/>
          <w:b/>
          <w:bCs/>
          <w:sz w:val="23"/>
          <w:szCs w:val="23"/>
        </w:rPr>
        <w:t>stating that if there is a requirement to maintain the APCO Certifications because it has become administratively cumbersome</w:t>
      </w:r>
      <w:r w:rsidR="00580448">
        <w:rPr>
          <w:rFonts w:ascii="Arial Narrow" w:hAnsi="Arial Narrow" w:cs="Arial"/>
          <w:b/>
          <w:bCs/>
          <w:sz w:val="23"/>
          <w:szCs w:val="23"/>
        </w:rPr>
        <w:t xml:space="preserve">. Davlynn Racadio responded stating that for civilian dispatchers it is important because it allows them to be recognized as first responders. She added that she does understand that it is cumbersome, but it is important for the agencies with civilian personnel to continue to be active in receiving this certification.  Shawn Kuratani responded stating he understands the importance, however, wants to explore more specific training rather than the generic initial dispatcher certifications. Davlynn Racadio responded stating that exploring specific training is beneficial however </w:t>
      </w:r>
      <w:r w:rsidR="002009D9">
        <w:rPr>
          <w:rFonts w:ascii="Arial Narrow" w:hAnsi="Arial Narrow" w:cs="Arial"/>
          <w:b/>
          <w:bCs/>
          <w:sz w:val="23"/>
          <w:szCs w:val="23"/>
        </w:rPr>
        <w:t>should</w:t>
      </w:r>
      <w:r w:rsidR="00580448">
        <w:rPr>
          <w:rFonts w:ascii="Arial Narrow" w:hAnsi="Arial Narrow" w:cs="Arial"/>
          <w:b/>
          <w:bCs/>
          <w:sz w:val="23"/>
          <w:szCs w:val="23"/>
        </w:rPr>
        <w:t xml:space="preserve"> be discussed and approved by the Board. </w:t>
      </w:r>
      <w:r w:rsidR="00281010">
        <w:rPr>
          <w:rFonts w:ascii="Arial Narrow" w:hAnsi="Arial Narrow" w:cs="Arial"/>
          <w:b/>
          <w:bCs/>
          <w:sz w:val="23"/>
          <w:szCs w:val="23"/>
        </w:rPr>
        <w:t xml:space="preserve">Stacy Domingo responded stating that is it required to use APCO or can another vendor by used that provides the same training. Shawn Kuratani stated that HFD began using APCO because they did not have any initial dispatcher training in </w:t>
      </w:r>
      <w:r w:rsidR="00281010">
        <w:rPr>
          <w:rFonts w:ascii="Arial Narrow" w:hAnsi="Arial Narrow" w:cs="Arial"/>
          <w:b/>
          <w:bCs/>
          <w:sz w:val="23"/>
          <w:szCs w:val="23"/>
        </w:rPr>
        <w:lastRenderedPageBreak/>
        <w:t>place at the time and that other agencies use different platforms. Stacy Domingo responded stating that if they are currently not using</w:t>
      </w:r>
      <w:r w:rsidR="00941C94">
        <w:rPr>
          <w:rFonts w:ascii="Arial Narrow" w:hAnsi="Arial Narrow" w:cs="Arial"/>
          <w:b/>
          <w:bCs/>
          <w:sz w:val="23"/>
          <w:szCs w:val="23"/>
        </w:rPr>
        <w:t xml:space="preserve"> the APCO Dispatcher Certifications can </w:t>
      </w:r>
      <w:r w:rsidR="006D2D4E">
        <w:rPr>
          <w:rFonts w:ascii="Arial Narrow" w:hAnsi="Arial Narrow" w:cs="Arial"/>
          <w:b/>
          <w:bCs/>
          <w:sz w:val="23"/>
          <w:szCs w:val="23"/>
        </w:rPr>
        <w:t xml:space="preserve">the funding be used to pay for a different vendor with a similar certification. Board Chair responded stating to please include that in your budget and submit it to the Executive Director so that the Board can discuss and approve that request. He added that if the cost is relatively similar each agency should have the </w:t>
      </w:r>
      <w:r w:rsidR="004D6F65">
        <w:rPr>
          <w:rFonts w:ascii="Arial Narrow" w:hAnsi="Arial Narrow" w:cs="Arial"/>
          <w:b/>
          <w:bCs/>
          <w:sz w:val="23"/>
          <w:szCs w:val="23"/>
        </w:rPr>
        <w:t>choice</w:t>
      </w:r>
      <w:r w:rsidR="006D2D4E">
        <w:rPr>
          <w:rFonts w:ascii="Arial Narrow" w:hAnsi="Arial Narrow" w:cs="Arial"/>
          <w:b/>
          <w:bCs/>
          <w:sz w:val="23"/>
          <w:szCs w:val="23"/>
        </w:rPr>
        <w:t xml:space="preserve"> to choose their own vendor</w:t>
      </w:r>
      <w:r w:rsidR="004D6F65">
        <w:rPr>
          <w:rFonts w:ascii="Arial Narrow" w:hAnsi="Arial Narrow" w:cs="Arial"/>
          <w:b/>
          <w:bCs/>
          <w:sz w:val="23"/>
          <w:szCs w:val="23"/>
        </w:rPr>
        <w:t>. However,</w:t>
      </w:r>
      <w:r w:rsidR="006D2D4E">
        <w:rPr>
          <w:rFonts w:ascii="Arial Narrow" w:hAnsi="Arial Narrow" w:cs="Arial"/>
          <w:b/>
          <w:bCs/>
          <w:sz w:val="23"/>
          <w:szCs w:val="23"/>
        </w:rPr>
        <w:t xml:space="preserve"> if there is a big cost disparity he does not believe the Board would approve.</w:t>
      </w:r>
      <w:r w:rsidR="004D6F65">
        <w:rPr>
          <w:rFonts w:ascii="Arial Narrow" w:hAnsi="Arial Narrow" w:cs="Arial"/>
          <w:b/>
          <w:bCs/>
          <w:sz w:val="23"/>
          <w:szCs w:val="23"/>
        </w:rPr>
        <w:t xml:space="preserve"> Diana Chun responded stating that she agrees with Davlynn Racadio’s previous statement on the importance of having all agencies collectively as a State be certified under one vendor.</w:t>
      </w:r>
    </w:p>
    <w:p w14:paraId="4478FB64" w14:textId="77777777" w:rsidR="004F0B53" w:rsidRDefault="004F0B53" w:rsidP="006F1561">
      <w:pPr>
        <w:rPr>
          <w:rFonts w:ascii="Arial Narrow" w:hAnsi="Arial Narrow" w:cs="Arial"/>
          <w:b/>
          <w:bCs/>
          <w:sz w:val="23"/>
          <w:szCs w:val="23"/>
        </w:rPr>
      </w:pPr>
    </w:p>
    <w:p w14:paraId="71651B97" w14:textId="470A355E" w:rsidR="004F0B53" w:rsidRDefault="004F0B53" w:rsidP="004F0B53">
      <w:pPr>
        <w:jc w:val="center"/>
        <w:rPr>
          <w:rFonts w:ascii="Arial Narrow" w:hAnsi="Arial Narrow" w:cs="Arial"/>
          <w:b/>
          <w:bCs/>
          <w:sz w:val="23"/>
          <w:szCs w:val="23"/>
        </w:rPr>
      </w:pPr>
      <w:r>
        <w:rPr>
          <w:noProof/>
        </w:rPr>
        <w:drawing>
          <wp:inline distT="0" distB="0" distL="0" distR="0" wp14:anchorId="6DAE316F" wp14:editId="4A4253F3">
            <wp:extent cx="5188373" cy="2918460"/>
            <wp:effectExtent l="0" t="0" r="0" b="0"/>
            <wp:docPr id="58312262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122627"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5196277" cy="2922906"/>
                    </a:xfrm>
                    <a:prstGeom prst="rect">
                      <a:avLst/>
                    </a:prstGeom>
                  </pic:spPr>
                </pic:pic>
              </a:graphicData>
            </a:graphic>
          </wp:inline>
        </w:drawing>
      </w:r>
    </w:p>
    <w:p w14:paraId="7FB3C0B2" w14:textId="19EB86BE" w:rsidR="004F0B53" w:rsidRDefault="004F0B53" w:rsidP="004F0B53">
      <w:pPr>
        <w:rPr>
          <w:rFonts w:ascii="Arial Narrow" w:hAnsi="Arial Narrow" w:cs="Arial"/>
          <w:b/>
          <w:bCs/>
          <w:sz w:val="23"/>
          <w:szCs w:val="23"/>
        </w:rPr>
      </w:pPr>
      <w:r>
        <w:rPr>
          <w:rFonts w:ascii="Arial Narrow" w:hAnsi="Arial Narrow" w:cs="Arial"/>
          <w:b/>
          <w:bCs/>
          <w:sz w:val="23"/>
          <w:szCs w:val="23"/>
        </w:rPr>
        <w:t>No questions on this slide concludes Fiscal Year 2025-2029 Strategic Budget Plan Presentation.</w:t>
      </w:r>
    </w:p>
    <w:p w14:paraId="6779DE76" w14:textId="77777777" w:rsidR="00281010" w:rsidRPr="008415AC" w:rsidRDefault="00281010" w:rsidP="006F1561">
      <w:pPr>
        <w:rPr>
          <w:rFonts w:ascii="Arial Narrow" w:hAnsi="Arial Narrow" w:cs="Arial"/>
          <w:b/>
          <w:bCs/>
          <w:sz w:val="23"/>
          <w:szCs w:val="23"/>
        </w:rPr>
      </w:pPr>
    </w:p>
    <w:p w14:paraId="415AEE18" w14:textId="77777777" w:rsidR="000B398C" w:rsidRPr="00614DE7" w:rsidRDefault="000B398C" w:rsidP="000B398C">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Committee Updates by Committee Chairs</w:t>
      </w:r>
    </w:p>
    <w:p w14:paraId="6365F701" w14:textId="4BF42B68" w:rsidR="009361B4" w:rsidRDefault="009361B4" w:rsidP="009361B4">
      <w:pPr>
        <w:pStyle w:val="Default"/>
        <w:numPr>
          <w:ilvl w:val="1"/>
          <w:numId w:val="1"/>
        </w:numPr>
        <w:rPr>
          <w:sz w:val="23"/>
          <w:szCs w:val="23"/>
        </w:rPr>
      </w:pPr>
      <w:bookmarkStart w:id="0" w:name="_Hlk116385008"/>
      <w:r>
        <w:rPr>
          <w:sz w:val="23"/>
          <w:szCs w:val="23"/>
        </w:rPr>
        <w:t>Communications Committee – Davlynn Racadio</w:t>
      </w:r>
    </w:p>
    <w:p w14:paraId="1D60C655" w14:textId="599AC7A7" w:rsidR="00086E95" w:rsidRDefault="00086E95" w:rsidP="00086E95">
      <w:pPr>
        <w:pStyle w:val="Default"/>
        <w:numPr>
          <w:ilvl w:val="2"/>
          <w:numId w:val="1"/>
        </w:numPr>
        <w:rPr>
          <w:sz w:val="23"/>
          <w:szCs w:val="23"/>
        </w:rPr>
      </w:pPr>
      <w:r>
        <w:rPr>
          <w:sz w:val="23"/>
          <w:szCs w:val="23"/>
        </w:rPr>
        <w:t>Statewide 9-1-1 Outage (April 18, 2024)</w:t>
      </w:r>
    </w:p>
    <w:p w14:paraId="292113A9" w14:textId="0C8E664E" w:rsidR="00586263" w:rsidRPr="00586263" w:rsidRDefault="00586263" w:rsidP="00586263">
      <w:pPr>
        <w:pStyle w:val="Default"/>
        <w:ind w:left="2160"/>
        <w:rPr>
          <w:b/>
          <w:bCs/>
          <w:sz w:val="23"/>
          <w:szCs w:val="23"/>
        </w:rPr>
      </w:pPr>
      <w:r>
        <w:rPr>
          <w:b/>
          <w:bCs/>
          <w:sz w:val="23"/>
          <w:szCs w:val="23"/>
        </w:rPr>
        <w:t>Davlynn Racadio asked Hawaiian Telcom to give an update on the Statewide 9-1-1 Outage that occurred on April 18, 2024.</w:t>
      </w:r>
      <w:r w:rsidR="00502F8E">
        <w:rPr>
          <w:b/>
          <w:bCs/>
          <w:sz w:val="23"/>
          <w:szCs w:val="23"/>
        </w:rPr>
        <w:t xml:space="preserve"> Francis Alueta responded stating that the outage that occurred on April 18, 2024, lasted two hours and that they were able to move all PSAPs over to the white phones. During that time the system came back up on its own and they were able to reroute the traffic back to the 911 system within two hours. He added that through their investigation with Intrado they discovered their F5 Load Balancers were affected however, did not fail but were left in a communications state causing one device not being able to receive calls. Furthermore, stated that they did not identify any bugs/alarms and that this event was something that they had not previously encountered before. Intrado is currently installing a trap that would send an alarm if the two devices enter a communication state again. In conclusion, stated that they discussed with Intrado </w:t>
      </w:r>
      <w:r w:rsidR="002F3CD4">
        <w:rPr>
          <w:b/>
          <w:bCs/>
          <w:sz w:val="23"/>
          <w:szCs w:val="23"/>
        </w:rPr>
        <w:t>whether</w:t>
      </w:r>
      <w:r w:rsidR="00502F8E">
        <w:rPr>
          <w:b/>
          <w:bCs/>
          <w:sz w:val="23"/>
          <w:szCs w:val="23"/>
        </w:rPr>
        <w:t xml:space="preserve"> the equipment should be replaced before the call routing is upgraded for the A9</w:t>
      </w:r>
      <w:r w:rsidR="004B4CD8">
        <w:rPr>
          <w:b/>
          <w:bCs/>
          <w:sz w:val="23"/>
          <w:szCs w:val="23"/>
        </w:rPr>
        <w:t>-</w:t>
      </w:r>
      <w:r w:rsidR="00502F8E">
        <w:rPr>
          <w:b/>
          <w:bCs/>
          <w:sz w:val="23"/>
          <w:szCs w:val="23"/>
        </w:rPr>
        <w:t>1</w:t>
      </w:r>
      <w:r w:rsidR="004B4CD8">
        <w:rPr>
          <w:b/>
          <w:bCs/>
          <w:sz w:val="23"/>
          <w:szCs w:val="23"/>
        </w:rPr>
        <w:t>-</w:t>
      </w:r>
      <w:r w:rsidR="00502F8E">
        <w:rPr>
          <w:b/>
          <w:bCs/>
          <w:sz w:val="23"/>
          <w:szCs w:val="23"/>
        </w:rPr>
        <w:t xml:space="preserve">1 Call Routing is implemented. Davlynn Racadio responded stating that if this incident had any relationship with the Lumen incident that occurred the same day. Francis Alueta </w:t>
      </w:r>
      <w:r w:rsidR="00502F8E">
        <w:rPr>
          <w:b/>
          <w:bCs/>
          <w:sz w:val="23"/>
          <w:szCs w:val="23"/>
        </w:rPr>
        <w:lastRenderedPageBreak/>
        <w:t>responded stating that it was not related</w:t>
      </w:r>
      <w:r w:rsidR="002F3CD4">
        <w:rPr>
          <w:b/>
          <w:bCs/>
          <w:sz w:val="23"/>
          <w:szCs w:val="23"/>
        </w:rPr>
        <w:t xml:space="preserve"> </w:t>
      </w:r>
      <w:r w:rsidR="00453E5C">
        <w:rPr>
          <w:b/>
          <w:bCs/>
          <w:sz w:val="23"/>
          <w:szCs w:val="23"/>
        </w:rPr>
        <w:t>and that he will personally investigate the causes of that incident as we move towards Next Generation 9</w:t>
      </w:r>
      <w:r w:rsidR="004B4CD8">
        <w:rPr>
          <w:b/>
          <w:bCs/>
          <w:sz w:val="23"/>
          <w:szCs w:val="23"/>
        </w:rPr>
        <w:t>-</w:t>
      </w:r>
      <w:r w:rsidR="00453E5C">
        <w:rPr>
          <w:b/>
          <w:bCs/>
          <w:sz w:val="23"/>
          <w:szCs w:val="23"/>
        </w:rPr>
        <w:t>1</w:t>
      </w:r>
      <w:r w:rsidR="004B4CD8">
        <w:rPr>
          <w:b/>
          <w:bCs/>
          <w:sz w:val="23"/>
          <w:szCs w:val="23"/>
        </w:rPr>
        <w:t>-</w:t>
      </w:r>
      <w:r w:rsidR="00453E5C">
        <w:rPr>
          <w:b/>
          <w:bCs/>
          <w:sz w:val="23"/>
          <w:szCs w:val="23"/>
        </w:rPr>
        <w:t xml:space="preserve">1 as we transition into a </w:t>
      </w:r>
      <w:r w:rsidR="00F62457">
        <w:rPr>
          <w:b/>
          <w:bCs/>
          <w:sz w:val="23"/>
          <w:szCs w:val="23"/>
        </w:rPr>
        <w:t>cloud-based</w:t>
      </w:r>
      <w:r w:rsidR="00453E5C">
        <w:rPr>
          <w:b/>
          <w:bCs/>
          <w:sz w:val="23"/>
          <w:szCs w:val="23"/>
        </w:rPr>
        <w:t xml:space="preserve"> environment.</w:t>
      </w:r>
      <w:r w:rsidR="00F62457">
        <w:rPr>
          <w:b/>
          <w:bCs/>
          <w:sz w:val="23"/>
          <w:szCs w:val="23"/>
        </w:rPr>
        <w:t xml:space="preserve"> Davlynn Racadio stated if a press release</w:t>
      </w:r>
      <w:r w:rsidR="00543275">
        <w:rPr>
          <w:b/>
          <w:bCs/>
          <w:sz w:val="23"/>
          <w:szCs w:val="23"/>
        </w:rPr>
        <w:t xml:space="preserve"> would have been beneficiary to Hawaii to notify the public that the incident that occurred in Hawaii was not related to the Lumen incident. Francis Alueta responded stating that Hawaiian Telcom did respond to inquires from the press and the Governor’s Office the day of the incident and responded the following day once they were able to confirm with Intrado that the incident was not related.</w:t>
      </w:r>
    </w:p>
    <w:p w14:paraId="05F46FB9" w14:textId="77777777" w:rsidR="00586263" w:rsidRDefault="00586263" w:rsidP="00586263">
      <w:pPr>
        <w:pStyle w:val="Default"/>
        <w:ind w:left="2160"/>
        <w:rPr>
          <w:sz w:val="23"/>
          <w:szCs w:val="23"/>
        </w:rPr>
      </w:pPr>
    </w:p>
    <w:p w14:paraId="44B6FC76" w14:textId="69DAC1C1" w:rsidR="00A507BB" w:rsidRDefault="00A507BB" w:rsidP="00086E95">
      <w:pPr>
        <w:pStyle w:val="Default"/>
        <w:numPr>
          <w:ilvl w:val="2"/>
          <w:numId w:val="1"/>
        </w:numPr>
        <w:rPr>
          <w:sz w:val="23"/>
          <w:szCs w:val="23"/>
        </w:rPr>
      </w:pPr>
      <w:bookmarkStart w:id="1" w:name="_Hlk164411639"/>
      <w:r>
        <w:rPr>
          <w:sz w:val="23"/>
          <w:szCs w:val="23"/>
        </w:rPr>
        <w:t>9-1-1 Telecommunicator’s Week</w:t>
      </w:r>
    </w:p>
    <w:p w14:paraId="2F16FC4A" w14:textId="3E907CAC" w:rsidR="00543275" w:rsidRDefault="00543275" w:rsidP="00543275">
      <w:pPr>
        <w:pStyle w:val="Default"/>
        <w:ind w:left="2160"/>
        <w:rPr>
          <w:b/>
          <w:bCs/>
          <w:sz w:val="23"/>
          <w:szCs w:val="23"/>
        </w:rPr>
      </w:pPr>
      <w:r>
        <w:rPr>
          <w:b/>
          <w:bCs/>
          <w:sz w:val="23"/>
          <w:szCs w:val="23"/>
        </w:rPr>
        <w:t xml:space="preserve">Davlynn Racadio stated that </w:t>
      </w:r>
      <w:r w:rsidR="004B4CD8">
        <w:rPr>
          <w:b/>
          <w:bCs/>
          <w:sz w:val="23"/>
          <w:szCs w:val="23"/>
        </w:rPr>
        <w:t xml:space="preserve">she wanted to go over a few topics that were discussed during 9-1-1 Telecommunicator’s Week. She stated that Representative Norma Torres gave a speech during 9-1-1 Telecommunicator’s week acknowledging out 9-1-1 dispatchers nationwide. Norma Torres stated “Every single day 9-1-1 dispatchers talk to people during the most difficult times in their lives despite their hard work 9-1-1 dispatchers are classified as clerical workers making them first on the chopping block for budget cuts leading to staffing shortages and already a stressful job. For this reason, I urge Congress to pass my 9-1-1 Saves Act to honor 9-1-1 dispatchers with a </w:t>
      </w:r>
      <w:r w:rsidR="00EF6D51">
        <w:rPr>
          <w:b/>
          <w:bCs/>
          <w:sz w:val="23"/>
          <w:szCs w:val="23"/>
        </w:rPr>
        <w:t>well-deserved</w:t>
      </w:r>
      <w:r w:rsidR="004B4CD8">
        <w:rPr>
          <w:b/>
          <w:bCs/>
          <w:sz w:val="23"/>
          <w:szCs w:val="23"/>
        </w:rPr>
        <w:t xml:space="preserve"> reclassification</w:t>
      </w:r>
      <w:r w:rsidR="00EF6D51">
        <w:rPr>
          <w:b/>
          <w:bCs/>
          <w:sz w:val="23"/>
          <w:szCs w:val="23"/>
        </w:rPr>
        <w:t>”.</w:t>
      </w:r>
    </w:p>
    <w:p w14:paraId="456E86F8" w14:textId="77777777" w:rsidR="00EF6D51" w:rsidRDefault="00EF6D51" w:rsidP="00543275">
      <w:pPr>
        <w:pStyle w:val="Default"/>
        <w:ind w:left="2160"/>
        <w:rPr>
          <w:b/>
          <w:bCs/>
          <w:sz w:val="23"/>
          <w:szCs w:val="23"/>
        </w:rPr>
      </w:pPr>
    </w:p>
    <w:p w14:paraId="007184C4" w14:textId="3D89452D" w:rsidR="00EF6D51" w:rsidRDefault="00EF6D51" w:rsidP="00543275">
      <w:pPr>
        <w:pStyle w:val="Default"/>
        <w:ind w:left="2160"/>
        <w:rPr>
          <w:b/>
          <w:bCs/>
          <w:sz w:val="23"/>
          <w:szCs w:val="23"/>
        </w:rPr>
      </w:pPr>
      <w:r>
        <w:rPr>
          <w:b/>
          <w:bCs/>
          <w:sz w:val="23"/>
          <w:szCs w:val="23"/>
        </w:rPr>
        <w:t xml:space="preserve">Davlynn Racadio stated that she also discovered a congressional record in the House from Representative Jill Tokuda that was published on March 7, 2024, regarding the Lahaina Wildfires. Jill Tokuda stated “All those who answered the call when we need them the most deserved to be recognized what they truly are first responders, that is why I am proud to co-sponsor that bipartisan 9-1-1 Saves Act, led by Representatives Norma Torres and Brian Fitzpatrick in honor of </w:t>
      </w:r>
      <w:r w:rsidR="00C20A77">
        <w:rPr>
          <w:b/>
          <w:bCs/>
          <w:sz w:val="23"/>
          <w:szCs w:val="23"/>
        </w:rPr>
        <w:t>all</w:t>
      </w:r>
      <w:r>
        <w:rPr>
          <w:b/>
          <w:bCs/>
          <w:sz w:val="23"/>
          <w:szCs w:val="23"/>
        </w:rPr>
        <w:t xml:space="preserve"> our dispatchers</w:t>
      </w:r>
      <w:r w:rsidR="00C20A77">
        <w:rPr>
          <w:b/>
          <w:bCs/>
          <w:sz w:val="23"/>
          <w:szCs w:val="23"/>
        </w:rPr>
        <w:t>. It is our turn to answer the call and pass the 9-1-1 Saves Act</w:t>
      </w:r>
      <w:r>
        <w:rPr>
          <w:b/>
          <w:bCs/>
          <w:sz w:val="23"/>
          <w:szCs w:val="23"/>
        </w:rPr>
        <w:t>”.</w:t>
      </w:r>
      <w:r w:rsidR="00C20A77">
        <w:rPr>
          <w:b/>
          <w:bCs/>
          <w:sz w:val="23"/>
          <w:szCs w:val="23"/>
        </w:rPr>
        <w:t xml:space="preserve"> In conclusion, stated that they are still gaining more support on the reclassification for 9-1-1 dispatchers as first responders. However, we as a state need to continue to push for this change as well.</w:t>
      </w:r>
    </w:p>
    <w:p w14:paraId="0B890DDD" w14:textId="77777777" w:rsidR="002947D0" w:rsidRDefault="002947D0" w:rsidP="00543275">
      <w:pPr>
        <w:pStyle w:val="Default"/>
        <w:ind w:left="2160"/>
        <w:rPr>
          <w:b/>
          <w:bCs/>
          <w:sz w:val="23"/>
          <w:szCs w:val="23"/>
        </w:rPr>
      </w:pPr>
    </w:p>
    <w:p w14:paraId="37B5D043" w14:textId="3C46AAE1" w:rsidR="002947D0" w:rsidRDefault="002947D0" w:rsidP="00543275">
      <w:pPr>
        <w:pStyle w:val="Default"/>
        <w:ind w:left="2160"/>
        <w:rPr>
          <w:b/>
          <w:bCs/>
          <w:sz w:val="23"/>
          <w:szCs w:val="23"/>
        </w:rPr>
      </w:pPr>
      <w:r>
        <w:rPr>
          <w:b/>
          <w:bCs/>
          <w:sz w:val="23"/>
          <w:szCs w:val="23"/>
        </w:rPr>
        <w:t>Davlynn Racadio stated that she would also like to discuss the following topics listed below. Links to the following bills are also listed below.</w:t>
      </w:r>
    </w:p>
    <w:p w14:paraId="36582B8E" w14:textId="77777777" w:rsidR="002947D0" w:rsidRDefault="002947D0" w:rsidP="00543275">
      <w:pPr>
        <w:pStyle w:val="Default"/>
        <w:ind w:left="2160"/>
        <w:rPr>
          <w:b/>
          <w:bCs/>
          <w:sz w:val="23"/>
          <w:szCs w:val="23"/>
        </w:rPr>
      </w:pPr>
    </w:p>
    <w:p w14:paraId="13A8C53B" w14:textId="3014261A" w:rsidR="002947D0" w:rsidRPr="002947D0" w:rsidRDefault="002947D0" w:rsidP="002947D0">
      <w:pPr>
        <w:pStyle w:val="Default"/>
        <w:ind w:left="2160"/>
        <w:rPr>
          <w:b/>
          <w:bCs/>
          <w:sz w:val="23"/>
          <w:szCs w:val="23"/>
        </w:rPr>
      </w:pPr>
      <w:r w:rsidRPr="002947D0">
        <w:rPr>
          <w:b/>
          <w:bCs/>
          <w:sz w:val="23"/>
          <w:szCs w:val="23"/>
        </w:rPr>
        <w:t>HR 6319 9</w:t>
      </w:r>
      <w:r>
        <w:rPr>
          <w:b/>
          <w:bCs/>
          <w:sz w:val="23"/>
          <w:szCs w:val="23"/>
        </w:rPr>
        <w:t>-</w:t>
      </w:r>
      <w:r w:rsidRPr="002947D0">
        <w:rPr>
          <w:b/>
          <w:bCs/>
          <w:sz w:val="23"/>
          <w:szCs w:val="23"/>
        </w:rPr>
        <w:t>1</w:t>
      </w:r>
      <w:r>
        <w:rPr>
          <w:b/>
          <w:bCs/>
          <w:sz w:val="23"/>
          <w:szCs w:val="23"/>
        </w:rPr>
        <w:t>-</w:t>
      </w:r>
      <w:r w:rsidRPr="002947D0">
        <w:rPr>
          <w:b/>
          <w:bCs/>
          <w:sz w:val="23"/>
          <w:szCs w:val="23"/>
        </w:rPr>
        <w:t>1 Saves Act of 2023</w:t>
      </w:r>
    </w:p>
    <w:p w14:paraId="4CA32919" w14:textId="77777777" w:rsidR="002947D0" w:rsidRPr="002947D0" w:rsidRDefault="002947D0" w:rsidP="002947D0">
      <w:pPr>
        <w:pStyle w:val="Default"/>
        <w:ind w:left="2160"/>
        <w:rPr>
          <w:b/>
          <w:bCs/>
          <w:sz w:val="23"/>
          <w:szCs w:val="23"/>
        </w:rPr>
      </w:pPr>
      <w:r w:rsidRPr="002947D0">
        <w:rPr>
          <w:b/>
          <w:bCs/>
          <w:sz w:val="23"/>
          <w:szCs w:val="23"/>
        </w:rPr>
        <w:t> </w:t>
      </w:r>
    </w:p>
    <w:p w14:paraId="2A6C748F" w14:textId="77777777" w:rsidR="002947D0" w:rsidRPr="002947D0" w:rsidRDefault="00000000" w:rsidP="002947D0">
      <w:pPr>
        <w:pStyle w:val="Default"/>
        <w:ind w:left="2160"/>
        <w:rPr>
          <w:b/>
          <w:bCs/>
          <w:sz w:val="23"/>
          <w:szCs w:val="23"/>
        </w:rPr>
      </w:pPr>
      <w:hyperlink r:id="rId37" w:history="1">
        <w:r w:rsidR="002947D0" w:rsidRPr="002947D0">
          <w:rPr>
            <w:rStyle w:val="Hyperlink"/>
            <w:b/>
            <w:bCs/>
            <w:sz w:val="23"/>
            <w:szCs w:val="23"/>
          </w:rPr>
          <w:t>https://www.congress.gov/bill/118th-congress/house-bill/6319?q=%7B%22search%22%3A%22HR6319%22%7D&amp;s=1&amp;r=1</w:t>
        </w:r>
      </w:hyperlink>
    </w:p>
    <w:p w14:paraId="1DC04893" w14:textId="77777777" w:rsidR="002947D0" w:rsidRPr="002947D0" w:rsidRDefault="002947D0" w:rsidP="002947D0">
      <w:pPr>
        <w:pStyle w:val="Default"/>
        <w:ind w:left="2160"/>
        <w:rPr>
          <w:b/>
          <w:bCs/>
          <w:sz w:val="23"/>
          <w:szCs w:val="23"/>
        </w:rPr>
      </w:pPr>
      <w:r w:rsidRPr="002947D0">
        <w:rPr>
          <w:b/>
          <w:bCs/>
          <w:sz w:val="23"/>
          <w:szCs w:val="23"/>
        </w:rPr>
        <w:t> </w:t>
      </w:r>
    </w:p>
    <w:p w14:paraId="74ACF2D6" w14:textId="6205EDA0" w:rsidR="002947D0" w:rsidRPr="002947D0" w:rsidRDefault="002947D0" w:rsidP="002947D0">
      <w:pPr>
        <w:pStyle w:val="Default"/>
        <w:ind w:left="2160"/>
        <w:rPr>
          <w:b/>
          <w:bCs/>
          <w:sz w:val="23"/>
          <w:szCs w:val="23"/>
        </w:rPr>
      </w:pPr>
      <w:r w:rsidRPr="002947D0">
        <w:rPr>
          <w:b/>
          <w:bCs/>
          <w:sz w:val="23"/>
          <w:szCs w:val="23"/>
        </w:rPr>
        <w:t>HR 2763 Protect 9</w:t>
      </w:r>
      <w:r>
        <w:rPr>
          <w:b/>
          <w:bCs/>
          <w:sz w:val="23"/>
          <w:szCs w:val="23"/>
        </w:rPr>
        <w:t>-</w:t>
      </w:r>
      <w:r w:rsidRPr="002947D0">
        <w:rPr>
          <w:b/>
          <w:bCs/>
          <w:sz w:val="23"/>
          <w:szCs w:val="23"/>
        </w:rPr>
        <w:t>1</w:t>
      </w:r>
      <w:r>
        <w:rPr>
          <w:b/>
          <w:bCs/>
          <w:sz w:val="23"/>
          <w:szCs w:val="23"/>
        </w:rPr>
        <w:t>-</w:t>
      </w:r>
      <w:r w:rsidRPr="002947D0">
        <w:rPr>
          <w:b/>
          <w:bCs/>
          <w:sz w:val="23"/>
          <w:szCs w:val="23"/>
        </w:rPr>
        <w:t>1 Act</w:t>
      </w:r>
    </w:p>
    <w:p w14:paraId="29ECE7DE" w14:textId="77777777" w:rsidR="002947D0" w:rsidRPr="002947D0" w:rsidRDefault="002947D0" w:rsidP="002947D0">
      <w:pPr>
        <w:pStyle w:val="Default"/>
        <w:ind w:left="2160"/>
        <w:rPr>
          <w:b/>
          <w:bCs/>
          <w:sz w:val="23"/>
          <w:szCs w:val="23"/>
        </w:rPr>
      </w:pPr>
      <w:r w:rsidRPr="002947D0">
        <w:rPr>
          <w:b/>
          <w:bCs/>
          <w:sz w:val="23"/>
          <w:szCs w:val="23"/>
        </w:rPr>
        <w:t> </w:t>
      </w:r>
    </w:p>
    <w:p w14:paraId="0087E753" w14:textId="77777777" w:rsidR="002947D0" w:rsidRPr="002947D0" w:rsidRDefault="00000000" w:rsidP="002947D0">
      <w:pPr>
        <w:pStyle w:val="Default"/>
        <w:ind w:left="2160"/>
        <w:rPr>
          <w:b/>
          <w:bCs/>
          <w:sz w:val="23"/>
          <w:szCs w:val="23"/>
        </w:rPr>
      </w:pPr>
      <w:hyperlink r:id="rId38" w:history="1">
        <w:r w:rsidR="002947D0" w:rsidRPr="002947D0">
          <w:rPr>
            <w:rStyle w:val="Hyperlink"/>
            <w:b/>
            <w:bCs/>
            <w:sz w:val="23"/>
            <w:szCs w:val="23"/>
          </w:rPr>
          <w:t>https://www.congress.gov/bill/118th-congress/house-bill/2763?q=%7B%22search%22%3A%22HR2763%22%7D&amp;s=2&amp;r=1</w:t>
        </w:r>
      </w:hyperlink>
    </w:p>
    <w:p w14:paraId="78C20D0D" w14:textId="77777777" w:rsidR="002947D0" w:rsidRPr="002947D0" w:rsidRDefault="002947D0" w:rsidP="002947D0">
      <w:pPr>
        <w:pStyle w:val="Default"/>
        <w:ind w:left="2160"/>
        <w:rPr>
          <w:b/>
          <w:bCs/>
          <w:sz w:val="23"/>
          <w:szCs w:val="23"/>
        </w:rPr>
      </w:pPr>
      <w:r w:rsidRPr="002947D0">
        <w:rPr>
          <w:b/>
          <w:bCs/>
          <w:sz w:val="23"/>
          <w:szCs w:val="23"/>
        </w:rPr>
        <w:t> </w:t>
      </w:r>
    </w:p>
    <w:p w14:paraId="477BAAE1" w14:textId="77777777" w:rsidR="002947D0" w:rsidRPr="002947D0" w:rsidRDefault="002947D0" w:rsidP="002947D0">
      <w:pPr>
        <w:pStyle w:val="Default"/>
        <w:ind w:left="2160"/>
        <w:rPr>
          <w:b/>
          <w:bCs/>
          <w:sz w:val="23"/>
          <w:szCs w:val="23"/>
        </w:rPr>
      </w:pPr>
      <w:r w:rsidRPr="002947D0">
        <w:rPr>
          <w:b/>
          <w:bCs/>
          <w:sz w:val="23"/>
          <w:szCs w:val="23"/>
        </w:rPr>
        <w:t>HR 6415 CARE for First Responders Act</w:t>
      </w:r>
    </w:p>
    <w:p w14:paraId="6E574231" w14:textId="77777777" w:rsidR="002947D0" w:rsidRPr="002947D0" w:rsidRDefault="002947D0" w:rsidP="002947D0">
      <w:pPr>
        <w:pStyle w:val="Default"/>
        <w:ind w:left="2160"/>
        <w:rPr>
          <w:b/>
          <w:bCs/>
          <w:sz w:val="23"/>
          <w:szCs w:val="23"/>
        </w:rPr>
      </w:pPr>
      <w:r w:rsidRPr="002947D0">
        <w:rPr>
          <w:b/>
          <w:bCs/>
          <w:sz w:val="23"/>
          <w:szCs w:val="23"/>
        </w:rPr>
        <w:t> </w:t>
      </w:r>
    </w:p>
    <w:p w14:paraId="24934471" w14:textId="77777777" w:rsidR="002947D0" w:rsidRPr="002947D0" w:rsidRDefault="00000000" w:rsidP="002947D0">
      <w:pPr>
        <w:pStyle w:val="Default"/>
        <w:ind w:left="2160"/>
        <w:rPr>
          <w:b/>
          <w:bCs/>
          <w:sz w:val="23"/>
          <w:szCs w:val="23"/>
        </w:rPr>
      </w:pPr>
      <w:hyperlink r:id="rId39" w:history="1">
        <w:r w:rsidR="002947D0" w:rsidRPr="002947D0">
          <w:rPr>
            <w:rStyle w:val="Hyperlink"/>
            <w:b/>
            <w:bCs/>
            <w:sz w:val="23"/>
            <w:szCs w:val="23"/>
          </w:rPr>
          <w:t>https://www.congress.gov/bill/118th-congress/house-bill/6415?q=%7B%22search%22%3A%22HR6415%22%7D&amp;s=3&amp;r=1</w:t>
        </w:r>
      </w:hyperlink>
    </w:p>
    <w:p w14:paraId="5E59732A" w14:textId="77777777" w:rsidR="002947D0" w:rsidRPr="00543275" w:rsidRDefault="002947D0" w:rsidP="00543275">
      <w:pPr>
        <w:pStyle w:val="Default"/>
        <w:ind w:left="2160"/>
        <w:rPr>
          <w:b/>
          <w:bCs/>
          <w:sz w:val="23"/>
          <w:szCs w:val="23"/>
        </w:rPr>
      </w:pPr>
    </w:p>
    <w:p w14:paraId="732B728D" w14:textId="77777777" w:rsidR="00543275" w:rsidRDefault="00543275" w:rsidP="00543275">
      <w:pPr>
        <w:pStyle w:val="Default"/>
        <w:ind w:left="2160"/>
        <w:rPr>
          <w:sz w:val="23"/>
          <w:szCs w:val="23"/>
        </w:rPr>
      </w:pPr>
    </w:p>
    <w:p w14:paraId="4D6AB314" w14:textId="11362ED6" w:rsidR="00C20A77" w:rsidRDefault="00A507BB" w:rsidP="00C20A77">
      <w:pPr>
        <w:pStyle w:val="Default"/>
        <w:numPr>
          <w:ilvl w:val="2"/>
          <w:numId w:val="1"/>
        </w:numPr>
        <w:rPr>
          <w:sz w:val="23"/>
          <w:szCs w:val="23"/>
        </w:rPr>
      </w:pPr>
      <w:r>
        <w:rPr>
          <w:sz w:val="23"/>
          <w:szCs w:val="23"/>
        </w:rPr>
        <w:t>Seeking Volunteers for Communications Committee</w:t>
      </w:r>
    </w:p>
    <w:p w14:paraId="758F9F95" w14:textId="1C1CA7EC" w:rsidR="00C20A77" w:rsidRPr="00C20A77" w:rsidRDefault="00C20A77" w:rsidP="00C20A77">
      <w:pPr>
        <w:pStyle w:val="Default"/>
        <w:ind w:left="2160"/>
        <w:rPr>
          <w:b/>
          <w:bCs/>
          <w:sz w:val="23"/>
          <w:szCs w:val="23"/>
        </w:rPr>
      </w:pPr>
      <w:r>
        <w:rPr>
          <w:b/>
          <w:bCs/>
          <w:sz w:val="23"/>
          <w:szCs w:val="23"/>
        </w:rPr>
        <w:t>Davlynn Racadio stated that she is seeking volunteers for the Communications Committee</w:t>
      </w:r>
      <w:r w:rsidR="00962D44">
        <w:rPr>
          <w:b/>
          <w:bCs/>
          <w:sz w:val="23"/>
          <w:szCs w:val="23"/>
        </w:rPr>
        <w:t xml:space="preserve"> and is requesting all agencies to have line personnel attend the monthly meetings. She added that line personnel should be included because they are the future and should have a say on what their life will be like </w:t>
      </w:r>
      <w:r w:rsidR="00C87A90">
        <w:rPr>
          <w:b/>
          <w:bCs/>
          <w:sz w:val="23"/>
          <w:szCs w:val="23"/>
        </w:rPr>
        <w:t>in</w:t>
      </w:r>
      <w:r w:rsidR="00962D44">
        <w:rPr>
          <w:b/>
          <w:bCs/>
          <w:sz w:val="23"/>
          <w:szCs w:val="23"/>
        </w:rPr>
        <w:t xml:space="preserve"> the future.</w:t>
      </w:r>
    </w:p>
    <w:p w14:paraId="01FC7FF6" w14:textId="77777777" w:rsidR="00C20A77" w:rsidRDefault="00C20A77" w:rsidP="00C20A77">
      <w:pPr>
        <w:pStyle w:val="Default"/>
        <w:ind w:left="1440"/>
        <w:rPr>
          <w:sz w:val="23"/>
          <w:szCs w:val="23"/>
        </w:rPr>
      </w:pPr>
    </w:p>
    <w:bookmarkEnd w:id="1"/>
    <w:p w14:paraId="2A04339F" w14:textId="510C400C" w:rsidR="003E3E93" w:rsidRDefault="009361B4" w:rsidP="0004496B">
      <w:pPr>
        <w:pStyle w:val="Default"/>
        <w:numPr>
          <w:ilvl w:val="1"/>
          <w:numId w:val="1"/>
        </w:numPr>
        <w:rPr>
          <w:sz w:val="23"/>
          <w:szCs w:val="23"/>
        </w:rPr>
      </w:pPr>
      <w:r>
        <w:rPr>
          <w:sz w:val="23"/>
          <w:szCs w:val="23"/>
        </w:rPr>
        <w:t>Technical Committee – Shawn Kuratani</w:t>
      </w:r>
    </w:p>
    <w:p w14:paraId="3474E816" w14:textId="6D38C20B" w:rsidR="00F948DE" w:rsidRDefault="00AF105B" w:rsidP="00F948DE">
      <w:pPr>
        <w:pStyle w:val="Default"/>
        <w:numPr>
          <w:ilvl w:val="2"/>
          <w:numId w:val="1"/>
        </w:numPr>
        <w:rPr>
          <w:sz w:val="23"/>
          <w:szCs w:val="23"/>
        </w:rPr>
      </w:pPr>
      <w:bookmarkStart w:id="2" w:name="_Hlk165529552"/>
      <w:r>
        <w:rPr>
          <w:sz w:val="23"/>
          <w:szCs w:val="23"/>
        </w:rPr>
        <w:t>HECO Public Safety Power Shutoff Initiative</w:t>
      </w:r>
    </w:p>
    <w:p w14:paraId="78A664D3" w14:textId="28BBF6CB" w:rsidR="002B27B6" w:rsidRDefault="002B27B6" w:rsidP="002B27B6">
      <w:pPr>
        <w:pStyle w:val="Default"/>
        <w:ind w:left="2160"/>
        <w:rPr>
          <w:b/>
          <w:bCs/>
          <w:sz w:val="23"/>
          <w:szCs w:val="23"/>
        </w:rPr>
      </w:pPr>
      <w:r>
        <w:rPr>
          <w:b/>
          <w:bCs/>
          <w:sz w:val="23"/>
          <w:szCs w:val="23"/>
        </w:rPr>
        <w:t xml:space="preserve">Shawn Kuratani stated that </w:t>
      </w:r>
      <w:r w:rsidR="0059169C">
        <w:rPr>
          <w:b/>
          <w:bCs/>
          <w:sz w:val="23"/>
          <w:szCs w:val="23"/>
        </w:rPr>
        <w:t>he would like to discuss the HECO Public Safety Power Shutoff Initiative that would shut down power in areas with heightened increase of brush fires with low humidity and high wind. He stated that his concern is that only a 24-hour notice is given to shut down power that could last several days as they inspect lines before power is restored. He added that all counties would be affected except Kaui County and encourages all agencies to view HECO’s map of potential effected areas. Currently Oahu County h</w:t>
      </w:r>
      <w:r w:rsidR="003D0214">
        <w:rPr>
          <w:b/>
          <w:bCs/>
          <w:sz w:val="23"/>
          <w:szCs w:val="23"/>
        </w:rPr>
        <w:t xml:space="preserve">as conducted meetings with its Interagency Communications group to determine how all agencies would be able to communicate in a worst-case scenario if network, radio, and cell service is lost. Furthermore, stated that he has invited all the major communication service providers to give their input on the effects of the 9-1-1 system and the surrounding cell phone towers. In conclusion, stated that this initiative would go into effective July 1, 2024, and will continue to update the Board on this matter. Board Chair stated that HECO has proactively reached out with the specific circuits that they would be targeting and how critical those </w:t>
      </w:r>
      <w:r w:rsidR="0010751A">
        <w:rPr>
          <w:b/>
          <w:bCs/>
          <w:sz w:val="23"/>
          <w:szCs w:val="23"/>
        </w:rPr>
        <w:t>designated</w:t>
      </w:r>
      <w:r w:rsidR="003D0214">
        <w:rPr>
          <w:b/>
          <w:bCs/>
          <w:sz w:val="23"/>
          <w:szCs w:val="23"/>
        </w:rPr>
        <w:t xml:space="preserve"> circuits are to maintain operations.</w:t>
      </w:r>
      <w:r w:rsidR="0010751A">
        <w:rPr>
          <w:b/>
          <w:bCs/>
          <w:sz w:val="23"/>
          <w:szCs w:val="23"/>
        </w:rPr>
        <w:t xml:space="preserve"> He added that HECO is being very diligent during this process and that it is important that all the agencies are on the same page. Francis Alueta responded stating that Hawaiian Telcom is treating this not like a normal commercial power outage and are currently having discussions on how they will respond during these events.</w:t>
      </w:r>
    </w:p>
    <w:p w14:paraId="5576F9C6" w14:textId="77777777" w:rsidR="0059169C" w:rsidRPr="002B27B6" w:rsidRDefault="0059169C" w:rsidP="002B27B6">
      <w:pPr>
        <w:pStyle w:val="Default"/>
        <w:ind w:left="2160"/>
        <w:rPr>
          <w:b/>
          <w:bCs/>
          <w:sz w:val="23"/>
          <w:szCs w:val="23"/>
        </w:rPr>
      </w:pPr>
    </w:p>
    <w:p w14:paraId="0A87587B" w14:textId="7AE6482F" w:rsidR="009361B4" w:rsidRDefault="009361B4" w:rsidP="005D0CFA">
      <w:pPr>
        <w:pStyle w:val="Default"/>
        <w:numPr>
          <w:ilvl w:val="3"/>
          <w:numId w:val="1"/>
        </w:numPr>
        <w:rPr>
          <w:sz w:val="23"/>
          <w:szCs w:val="23"/>
        </w:rPr>
      </w:pPr>
      <w:bookmarkStart w:id="3" w:name="_Hlk126145491"/>
      <w:bookmarkStart w:id="4" w:name="_Hlk146543572"/>
      <w:bookmarkEnd w:id="2"/>
      <w:r>
        <w:rPr>
          <w:sz w:val="23"/>
          <w:szCs w:val="23"/>
        </w:rPr>
        <w:t xml:space="preserve">Advisory Committee – </w:t>
      </w:r>
      <w:r w:rsidR="00503B55">
        <w:rPr>
          <w:sz w:val="23"/>
          <w:szCs w:val="23"/>
        </w:rPr>
        <w:t>Rebecca Lieberman</w:t>
      </w:r>
    </w:p>
    <w:p w14:paraId="2D18192C" w14:textId="2C52E8C6" w:rsidR="00BE7BFB" w:rsidRDefault="00BE7BFB" w:rsidP="00BE7BFB">
      <w:pPr>
        <w:pStyle w:val="Default"/>
        <w:numPr>
          <w:ilvl w:val="4"/>
          <w:numId w:val="1"/>
        </w:numPr>
        <w:rPr>
          <w:sz w:val="23"/>
          <w:szCs w:val="23"/>
        </w:rPr>
      </w:pPr>
      <w:r>
        <w:rPr>
          <w:sz w:val="23"/>
          <w:szCs w:val="23"/>
        </w:rPr>
        <w:t>Updates on Legislative Session</w:t>
      </w:r>
    </w:p>
    <w:p w14:paraId="2094B17E" w14:textId="60CACD34" w:rsidR="00A70B91" w:rsidRPr="00A70B91" w:rsidRDefault="00A70B91" w:rsidP="00A70B91">
      <w:pPr>
        <w:pStyle w:val="Default"/>
        <w:ind w:left="3600"/>
        <w:rPr>
          <w:b/>
          <w:bCs/>
          <w:sz w:val="23"/>
          <w:szCs w:val="23"/>
        </w:rPr>
      </w:pPr>
      <w:r>
        <w:rPr>
          <w:b/>
          <w:bCs/>
          <w:sz w:val="23"/>
          <w:szCs w:val="23"/>
        </w:rPr>
        <w:t>Rebecca Lieberman stated HB 2339 H.D.1 S.D.2 C.D.1 was transmitted to the Governor for approval</w:t>
      </w:r>
      <w:r w:rsidR="009A553B">
        <w:rPr>
          <w:b/>
          <w:bCs/>
          <w:sz w:val="23"/>
          <w:szCs w:val="23"/>
        </w:rPr>
        <w:t>. She added that she would like to thank the Executive Director, Tony Ramirez, and everyone that submitted testimony in support.</w:t>
      </w:r>
    </w:p>
    <w:p w14:paraId="197606C0" w14:textId="77777777" w:rsidR="00A70B91" w:rsidRDefault="00A70B91" w:rsidP="00A70B91">
      <w:pPr>
        <w:pStyle w:val="Default"/>
        <w:ind w:left="3600"/>
        <w:rPr>
          <w:sz w:val="23"/>
          <w:szCs w:val="23"/>
        </w:rPr>
      </w:pPr>
    </w:p>
    <w:p w14:paraId="3A53F1B3" w14:textId="3F4B9894" w:rsidR="00CD521E" w:rsidRDefault="009361B4" w:rsidP="00CD521E">
      <w:pPr>
        <w:pStyle w:val="Default"/>
        <w:numPr>
          <w:ilvl w:val="1"/>
          <w:numId w:val="1"/>
        </w:numPr>
        <w:rPr>
          <w:sz w:val="23"/>
          <w:szCs w:val="23"/>
        </w:rPr>
      </w:pPr>
      <w:bookmarkStart w:id="5" w:name="_Hlk135829230"/>
      <w:bookmarkEnd w:id="3"/>
      <w:bookmarkEnd w:id="4"/>
      <w:r>
        <w:rPr>
          <w:sz w:val="23"/>
          <w:szCs w:val="23"/>
        </w:rPr>
        <w:t xml:space="preserve">Finance Committee – </w:t>
      </w:r>
      <w:r w:rsidR="00B74EA5">
        <w:rPr>
          <w:sz w:val="23"/>
          <w:szCs w:val="23"/>
        </w:rPr>
        <w:t>Edward Fujioka</w:t>
      </w:r>
    </w:p>
    <w:p w14:paraId="4A922612" w14:textId="042C8EA6" w:rsidR="009361B4" w:rsidRDefault="009361B4" w:rsidP="009361B4">
      <w:pPr>
        <w:pStyle w:val="Default"/>
        <w:numPr>
          <w:ilvl w:val="2"/>
          <w:numId w:val="1"/>
        </w:numPr>
        <w:rPr>
          <w:sz w:val="23"/>
          <w:szCs w:val="23"/>
        </w:rPr>
      </w:pPr>
      <w:r>
        <w:rPr>
          <w:sz w:val="23"/>
          <w:szCs w:val="23"/>
        </w:rPr>
        <w:t>Review of Monthly Y-T-D (Year to Date) Cash Flow</w:t>
      </w:r>
      <w:bookmarkStart w:id="6" w:name="_Hlk112915077"/>
    </w:p>
    <w:p w14:paraId="3DFD2E7D" w14:textId="36E293D8" w:rsidR="001A2C60" w:rsidRDefault="001A2C60" w:rsidP="001A2C60">
      <w:pPr>
        <w:pStyle w:val="Default"/>
        <w:ind w:left="2160"/>
        <w:rPr>
          <w:b/>
          <w:bCs/>
          <w:sz w:val="23"/>
          <w:szCs w:val="23"/>
        </w:rPr>
      </w:pPr>
      <w:r>
        <w:rPr>
          <w:b/>
          <w:bCs/>
          <w:sz w:val="23"/>
          <w:szCs w:val="23"/>
        </w:rPr>
        <w:t>April 2024 Cashflow Statement:</w:t>
      </w:r>
    </w:p>
    <w:p w14:paraId="34ED5178" w14:textId="77777777" w:rsidR="001A2C60" w:rsidRDefault="001A2C60" w:rsidP="001A2C60">
      <w:pPr>
        <w:pStyle w:val="Default"/>
        <w:ind w:left="2160"/>
        <w:rPr>
          <w:b/>
          <w:bCs/>
          <w:sz w:val="23"/>
          <w:szCs w:val="23"/>
        </w:rPr>
      </w:pPr>
    </w:p>
    <w:p w14:paraId="0F5B48A8" w14:textId="5EEBEA47" w:rsidR="001A2C60" w:rsidRDefault="001A2C60" w:rsidP="001A2C60">
      <w:pPr>
        <w:pStyle w:val="Default"/>
        <w:ind w:left="2160"/>
        <w:rPr>
          <w:b/>
          <w:bCs/>
          <w:sz w:val="23"/>
          <w:szCs w:val="23"/>
        </w:rPr>
      </w:pPr>
      <w:r>
        <w:rPr>
          <w:b/>
          <w:bCs/>
          <w:sz w:val="23"/>
          <w:szCs w:val="23"/>
        </w:rPr>
        <w:t>Surcharge Collection: $999.446</w:t>
      </w:r>
    </w:p>
    <w:p w14:paraId="3BFF0343" w14:textId="1B067B9C" w:rsidR="001A2C60" w:rsidRDefault="001A2C60" w:rsidP="001A2C60">
      <w:pPr>
        <w:pStyle w:val="Default"/>
        <w:ind w:left="2160"/>
        <w:rPr>
          <w:b/>
          <w:bCs/>
          <w:sz w:val="23"/>
          <w:szCs w:val="23"/>
        </w:rPr>
      </w:pPr>
      <w:r>
        <w:rPr>
          <w:b/>
          <w:bCs/>
          <w:sz w:val="23"/>
          <w:szCs w:val="23"/>
        </w:rPr>
        <w:t>Interest Income: $118,934</w:t>
      </w:r>
    </w:p>
    <w:p w14:paraId="412CFDF4" w14:textId="4FCAA579" w:rsidR="001A2C60" w:rsidRPr="00A61B26" w:rsidRDefault="001A2C60" w:rsidP="001A2C60">
      <w:pPr>
        <w:pStyle w:val="Default"/>
        <w:ind w:left="2160"/>
        <w:rPr>
          <w:b/>
          <w:bCs/>
          <w:sz w:val="23"/>
          <w:szCs w:val="23"/>
        </w:rPr>
      </w:pPr>
      <w:r w:rsidRPr="00A61B26">
        <w:rPr>
          <w:b/>
          <w:bCs/>
          <w:sz w:val="23"/>
          <w:szCs w:val="23"/>
        </w:rPr>
        <w:t>Total Receipts: $</w:t>
      </w:r>
      <w:r>
        <w:rPr>
          <w:b/>
          <w:bCs/>
          <w:sz w:val="23"/>
          <w:szCs w:val="23"/>
        </w:rPr>
        <w:t>1,118,380</w:t>
      </w:r>
    </w:p>
    <w:p w14:paraId="76174098" w14:textId="1F3D3E41" w:rsidR="001A2C60" w:rsidRPr="00A61B26" w:rsidRDefault="001A2C60" w:rsidP="001A2C60">
      <w:pPr>
        <w:pStyle w:val="Default"/>
        <w:ind w:left="2160"/>
        <w:rPr>
          <w:b/>
          <w:bCs/>
          <w:sz w:val="23"/>
          <w:szCs w:val="23"/>
        </w:rPr>
      </w:pPr>
      <w:r w:rsidRPr="00A61B26">
        <w:rPr>
          <w:b/>
          <w:bCs/>
          <w:sz w:val="23"/>
          <w:szCs w:val="23"/>
        </w:rPr>
        <w:lastRenderedPageBreak/>
        <w:t>Total Disbursements: ($</w:t>
      </w:r>
      <w:r>
        <w:rPr>
          <w:b/>
          <w:bCs/>
          <w:sz w:val="23"/>
          <w:szCs w:val="23"/>
        </w:rPr>
        <w:t>808,513</w:t>
      </w:r>
      <w:r w:rsidRPr="00A61B26">
        <w:rPr>
          <w:b/>
          <w:bCs/>
          <w:sz w:val="23"/>
          <w:szCs w:val="23"/>
        </w:rPr>
        <w:t>)</w:t>
      </w:r>
    </w:p>
    <w:p w14:paraId="751607F1" w14:textId="7D9DCB2C" w:rsidR="001A2C60" w:rsidRPr="00A61B26" w:rsidRDefault="001A2C60" w:rsidP="001A2C60">
      <w:pPr>
        <w:pStyle w:val="Default"/>
        <w:ind w:left="2160"/>
        <w:rPr>
          <w:b/>
          <w:bCs/>
          <w:sz w:val="23"/>
          <w:szCs w:val="23"/>
        </w:rPr>
      </w:pPr>
      <w:r w:rsidRPr="00A61B26">
        <w:rPr>
          <w:b/>
          <w:bCs/>
          <w:sz w:val="23"/>
          <w:szCs w:val="23"/>
        </w:rPr>
        <w:t>Net Receipts/Disbursements: $</w:t>
      </w:r>
      <w:r>
        <w:rPr>
          <w:b/>
          <w:bCs/>
          <w:sz w:val="23"/>
          <w:szCs w:val="23"/>
        </w:rPr>
        <w:t>309,867</w:t>
      </w:r>
    </w:p>
    <w:p w14:paraId="693BAB26" w14:textId="192FB48B" w:rsidR="001A2C60" w:rsidRPr="00A61B26" w:rsidRDefault="001A2C60" w:rsidP="001A2C60">
      <w:pPr>
        <w:pStyle w:val="Default"/>
        <w:ind w:left="2160"/>
        <w:rPr>
          <w:b/>
          <w:bCs/>
          <w:sz w:val="23"/>
          <w:szCs w:val="23"/>
        </w:rPr>
      </w:pPr>
      <w:r w:rsidRPr="00A61B26">
        <w:rPr>
          <w:b/>
          <w:bCs/>
          <w:sz w:val="23"/>
          <w:szCs w:val="23"/>
        </w:rPr>
        <w:t>Net Encumbrances Adds/(Paydown): ($</w:t>
      </w:r>
      <w:r>
        <w:rPr>
          <w:b/>
          <w:bCs/>
          <w:sz w:val="23"/>
          <w:szCs w:val="23"/>
        </w:rPr>
        <w:t>620,616</w:t>
      </w:r>
      <w:r w:rsidRPr="00A61B26">
        <w:rPr>
          <w:b/>
          <w:bCs/>
          <w:sz w:val="23"/>
          <w:szCs w:val="23"/>
        </w:rPr>
        <w:t>)</w:t>
      </w:r>
    </w:p>
    <w:p w14:paraId="3121C1B9" w14:textId="5E9F4034" w:rsidR="001A2C60" w:rsidRDefault="001A2C60" w:rsidP="001A2C60">
      <w:pPr>
        <w:pStyle w:val="Default"/>
        <w:ind w:left="2160"/>
        <w:rPr>
          <w:b/>
          <w:bCs/>
          <w:sz w:val="23"/>
          <w:szCs w:val="23"/>
        </w:rPr>
      </w:pPr>
      <w:r>
        <w:rPr>
          <w:b/>
          <w:bCs/>
          <w:sz w:val="23"/>
          <w:szCs w:val="23"/>
        </w:rPr>
        <w:t>Net Cash Inflow /(Outflow): ($310,750)</w:t>
      </w:r>
    </w:p>
    <w:p w14:paraId="7711A5C7" w14:textId="49336596" w:rsidR="001A2C60" w:rsidRDefault="001A2C60" w:rsidP="001A2C60">
      <w:pPr>
        <w:pStyle w:val="Default"/>
        <w:ind w:left="2160"/>
        <w:rPr>
          <w:b/>
          <w:bCs/>
          <w:sz w:val="23"/>
          <w:szCs w:val="23"/>
        </w:rPr>
      </w:pPr>
      <w:r>
        <w:rPr>
          <w:b/>
          <w:bCs/>
          <w:sz w:val="23"/>
          <w:szCs w:val="23"/>
        </w:rPr>
        <w:t>Outstanding Encumbrances: $8,345,249</w:t>
      </w:r>
    </w:p>
    <w:p w14:paraId="7B11BFBF" w14:textId="4A51286A" w:rsidR="001A2C60" w:rsidRDefault="001A2C60" w:rsidP="001A2C60">
      <w:pPr>
        <w:pStyle w:val="Default"/>
        <w:ind w:left="2160"/>
        <w:rPr>
          <w:b/>
          <w:bCs/>
          <w:sz w:val="23"/>
          <w:szCs w:val="23"/>
        </w:rPr>
      </w:pPr>
      <w:r>
        <w:rPr>
          <w:b/>
          <w:bCs/>
          <w:sz w:val="23"/>
          <w:szCs w:val="23"/>
        </w:rPr>
        <w:t>Net Bank Balance: $41,493,695</w:t>
      </w:r>
    </w:p>
    <w:p w14:paraId="72F5F759" w14:textId="36C7CDD8" w:rsidR="001A2C60" w:rsidRPr="007C4D76" w:rsidRDefault="001A2C60" w:rsidP="001A2C60">
      <w:pPr>
        <w:pStyle w:val="Default"/>
        <w:ind w:left="2160"/>
        <w:rPr>
          <w:b/>
          <w:bCs/>
          <w:sz w:val="23"/>
          <w:szCs w:val="23"/>
        </w:rPr>
      </w:pPr>
      <w:r>
        <w:rPr>
          <w:b/>
          <w:bCs/>
          <w:sz w:val="23"/>
          <w:szCs w:val="23"/>
        </w:rPr>
        <w:t>Unencumbered Cash Balance: $33,148,446</w:t>
      </w:r>
    </w:p>
    <w:p w14:paraId="1C077C2A" w14:textId="77777777" w:rsidR="001A2C60" w:rsidRDefault="001A2C60" w:rsidP="00540EB7">
      <w:pPr>
        <w:pStyle w:val="Default"/>
        <w:rPr>
          <w:sz w:val="23"/>
          <w:szCs w:val="23"/>
        </w:rPr>
      </w:pPr>
    </w:p>
    <w:bookmarkEnd w:id="0"/>
    <w:bookmarkEnd w:id="5"/>
    <w:bookmarkEnd w:id="6"/>
    <w:p w14:paraId="25423DD3" w14:textId="69EDBC84" w:rsidR="000B398C" w:rsidRPr="00655423" w:rsidRDefault="000B398C" w:rsidP="000B398C">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P</w:t>
      </w:r>
      <w:r w:rsidR="002C689A">
        <w:rPr>
          <w:rFonts w:ascii="Arial Narrow" w:hAnsi="Arial Narrow" w:cs="Arial"/>
          <w:color w:val="4472C4"/>
          <w:sz w:val="28"/>
          <w:szCs w:val="28"/>
        </w:rPr>
        <w:t xml:space="preserve">ublic </w:t>
      </w:r>
      <w:r>
        <w:rPr>
          <w:rFonts w:ascii="Arial Narrow" w:hAnsi="Arial Narrow" w:cs="Arial"/>
          <w:color w:val="4472C4"/>
          <w:sz w:val="28"/>
          <w:szCs w:val="28"/>
        </w:rPr>
        <w:t>S</w:t>
      </w:r>
      <w:r w:rsidR="002C689A">
        <w:rPr>
          <w:rFonts w:ascii="Arial Narrow" w:hAnsi="Arial Narrow" w:cs="Arial"/>
          <w:color w:val="4472C4"/>
          <w:sz w:val="28"/>
          <w:szCs w:val="28"/>
        </w:rPr>
        <w:t xml:space="preserve">ervice </w:t>
      </w:r>
      <w:r>
        <w:rPr>
          <w:rFonts w:ascii="Arial Narrow" w:hAnsi="Arial Narrow" w:cs="Arial"/>
          <w:color w:val="4472C4"/>
          <w:sz w:val="28"/>
          <w:szCs w:val="28"/>
        </w:rPr>
        <w:t>A</w:t>
      </w:r>
      <w:r w:rsidR="002C689A">
        <w:rPr>
          <w:rFonts w:ascii="Arial Narrow" w:hAnsi="Arial Narrow" w:cs="Arial"/>
          <w:color w:val="4472C4"/>
          <w:sz w:val="28"/>
          <w:szCs w:val="28"/>
        </w:rPr>
        <w:t xml:space="preserve">nswering </w:t>
      </w:r>
      <w:r>
        <w:rPr>
          <w:rFonts w:ascii="Arial Narrow" w:hAnsi="Arial Narrow" w:cs="Arial"/>
          <w:color w:val="4472C4"/>
          <w:sz w:val="28"/>
          <w:szCs w:val="28"/>
        </w:rPr>
        <w:t>P</w:t>
      </w:r>
      <w:r w:rsidR="002C689A">
        <w:rPr>
          <w:rFonts w:ascii="Arial Narrow" w:hAnsi="Arial Narrow" w:cs="Arial"/>
          <w:color w:val="4472C4"/>
          <w:sz w:val="28"/>
          <w:szCs w:val="28"/>
        </w:rPr>
        <w:t>oint</w:t>
      </w:r>
      <w:r>
        <w:rPr>
          <w:rFonts w:ascii="Arial Narrow" w:hAnsi="Arial Narrow" w:cs="Arial"/>
          <w:color w:val="4472C4"/>
          <w:sz w:val="28"/>
          <w:szCs w:val="28"/>
        </w:rPr>
        <w:t xml:space="preserve"> Status Updates on Recruitment and other Personnel Issues</w:t>
      </w:r>
    </w:p>
    <w:p w14:paraId="45062DA2" w14:textId="1BCF3EDB" w:rsidR="004A31CD" w:rsidRDefault="004A31CD" w:rsidP="004A31CD">
      <w:pPr>
        <w:pStyle w:val="Default"/>
        <w:numPr>
          <w:ilvl w:val="1"/>
          <w:numId w:val="1"/>
        </w:numPr>
        <w:rPr>
          <w:sz w:val="23"/>
          <w:szCs w:val="23"/>
        </w:rPr>
      </w:pPr>
      <w:r>
        <w:rPr>
          <w:sz w:val="23"/>
          <w:szCs w:val="23"/>
        </w:rPr>
        <w:t xml:space="preserve">Kauai Police Department – </w:t>
      </w:r>
      <w:r w:rsidR="009A6462">
        <w:rPr>
          <w:sz w:val="23"/>
          <w:szCs w:val="23"/>
        </w:rPr>
        <w:t>Ariel Ramos</w:t>
      </w:r>
    </w:p>
    <w:p w14:paraId="191184B5"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2833F21B" w14:textId="71B65F1D" w:rsidR="00EA5E67" w:rsidRPr="00EA5E67" w:rsidRDefault="00EA5E67" w:rsidP="00EA5E67">
      <w:pPr>
        <w:pStyle w:val="Default"/>
        <w:ind w:left="2160"/>
        <w:rPr>
          <w:b/>
          <w:bCs/>
          <w:sz w:val="23"/>
          <w:szCs w:val="23"/>
        </w:rPr>
      </w:pPr>
      <w:r>
        <w:rPr>
          <w:b/>
          <w:bCs/>
          <w:sz w:val="23"/>
          <w:szCs w:val="23"/>
        </w:rPr>
        <w:t>Darren Rose on behalf of Ariel Ramos stated no new updates since last month’s update.</w:t>
      </w:r>
    </w:p>
    <w:p w14:paraId="658CC098" w14:textId="77777777" w:rsidR="00EA5E67" w:rsidRDefault="00EA5E67" w:rsidP="00EA5E67">
      <w:pPr>
        <w:pStyle w:val="Default"/>
        <w:ind w:left="2160"/>
        <w:rPr>
          <w:sz w:val="23"/>
          <w:szCs w:val="23"/>
        </w:rPr>
      </w:pPr>
    </w:p>
    <w:p w14:paraId="501CD9F6" w14:textId="77777777" w:rsidR="004A31CD" w:rsidRDefault="004A31CD" w:rsidP="004A31CD">
      <w:pPr>
        <w:pStyle w:val="Default"/>
        <w:numPr>
          <w:ilvl w:val="2"/>
          <w:numId w:val="1"/>
        </w:numPr>
        <w:rPr>
          <w:sz w:val="23"/>
          <w:szCs w:val="23"/>
        </w:rPr>
      </w:pPr>
      <w:r>
        <w:rPr>
          <w:sz w:val="23"/>
          <w:szCs w:val="23"/>
        </w:rPr>
        <w:t>Update on Personnel Issues and Vacancies</w:t>
      </w:r>
    </w:p>
    <w:p w14:paraId="50BCF4B3" w14:textId="3AF702C0" w:rsidR="00EA5E67" w:rsidRPr="00EA5E67" w:rsidRDefault="00EA5E67" w:rsidP="00EA5E67">
      <w:pPr>
        <w:pStyle w:val="Default"/>
        <w:ind w:left="2160"/>
        <w:rPr>
          <w:b/>
          <w:bCs/>
          <w:sz w:val="23"/>
          <w:szCs w:val="23"/>
        </w:rPr>
      </w:pPr>
      <w:r>
        <w:rPr>
          <w:b/>
          <w:bCs/>
          <w:sz w:val="23"/>
          <w:szCs w:val="23"/>
        </w:rPr>
        <w:t>Darren Rose on behalf of Ariel Ramos stated no new updates since last month’s update.</w:t>
      </w:r>
    </w:p>
    <w:p w14:paraId="4E095606" w14:textId="77777777" w:rsidR="00EA5E67" w:rsidRDefault="00EA5E67" w:rsidP="00EA5E67">
      <w:pPr>
        <w:pStyle w:val="Default"/>
        <w:ind w:left="2160"/>
        <w:rPr>
          <w:sz w:val="23"/>
          <w:szCs w:val="23"/>
        </w:rPr>
      </w:pPr>
    </w:p>
    <w:p w14:paraId="7DE293C5" w14:textId="0DA10D52" w:rsidR="004A31CD" w:rsidRDefault="004A31CD" w:rsidP="004A31CD">
      <w:pPr>
        <w:pStyle w:val="Default"/>
        <w:numPr>
          <w:ilvl w:val="1"/>
          <w:numId w:val="1"/>
        </w:numPr>
        <w:rPr>
          <w:sz w:val="23"/>
          <w:szCs w:val="23"/>
        </w:rPr>
      </w:pPr>
      <w:r>
        <w:rPr>
          <w:sz w:val="23"/>
          <w:szCs w:val="23"/>
        </w:rPr>
        <w:t xml:space="preserve">Oahu Police Department – </w:t>
      </w:r>
      <w:r w:rsidR="003F4C11">
        <w:rPr>
          <w:sz w:val="23"/>
          <w:szCs w:val="23"/>
        </w:rPr>
        <w:t>Matthew Kurihara</w:t>
      </w:r>
    </w:p>
    <w:p w14:paraId="784BF1DC"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3E3DD96C" w14:textId="65D37D0E" w:rsidR="003A690E" w:rsidRDefault="003A690E" w:rsidP="003A690E">
      <w:pPr>
        <w:pStyle w:val="Default"/>
        <w:ind w:left="2160"/>
        <w:rPr>
          <w:b/>
          <w:bCs/>
          <w:sz w:val="23"/>
          <w:szCs w:val="23"/>
        </w:rPr>
      </w:pPr>
      <w:r>
        <w:rPr>
          <w:b/>
          <w:bCs/>
          <w:sz w:val="23"/>
          <w:szCs w:val="23"/>
        </w:rPr>
        <w:t xml:space="preserve">Matthew Kurihara stated that </w:t>
      </w:r>
      <w:r w:rsidR="00F26C1E">
        <w:rPr>
          <w:b/>
          <w:bCs/>
          <w:sz w:val="23"/>
          <w:szCs w:val="23"/>
        </w:rPr>
        <w:t>they spoke to the media on their staffing issues in hope of receiving more applicants.</w:t>
      </w:r>
    </w:p>
    <w:p w14:paraId="3B36FB4A" w14:textId="77777777" w:rsidR="00F26C1E" w:rsidRDefault="00F26C1E" w:rsidP="003A690E">
      <w:pPr>
        <w:pStyle w:val="Default"/>
        <w:ind w:left="2160"/>
        <w:rPr>
          <w:sz w:val="23"/>
          <w:szCs w:val="23"/>
        </w:rPr>
      </w:pPr>
    </w:p>
    <w:p w14:paraId="148A8A86" w14:textId="77777777" w:rsidR="004A31CD" w:rsidRDefault="004A31CD" w:rsidP="004A31CD">
      <w:pPr>
        <w:pStyle w:val="Default"/>
        <w:numPr>
          <w:ilvl w:val="2"/>
          <w:numId w:val="1"/>
        </w:numPr>
        <w:rPr>
          <w:sz w:val="23"/>
          <w:szCs w:val="23"/>
        </w:rPr>
      </w:pPr>
      <w:r>
        <w:rPr>
          <w:sz w:val="23"/>
          <w:szCs w:val="23"/>
        </w:rPr>
        <w:t>Update on Personnel Issues and Vacancies</w:t>
      </w:r>
    </w:p>
    <w:p w14:paraId="4C69717C" w14:textId="4425B684" w:rsidR="00EA5E67" w:rsidRPr="00EA5E67" w:rsidRDefault="00EA5E67" w:rsidP="00EA5E67">
      <w:pPr>
        <w:pStyle w:val="Default"/>
        <w:ind w:left="2160"/>
        <w:rPr>
          <w:b/>
          <w:bCs/>
          <w:sz w:val="23"/>
          <w:szCs w:val="23"/>
        </w:rPr>
      </w:pPr>
      <w:r>
        <w:rPr>
          <w:b/>
          <w:bCs/>
          <w:sz w:val="23"/>
          <w:szCs w:val="23"/>
        </w:rPr>
        <w:t xml:space="preserve">Matthew Kurihara stated that </w:t>
      </w:r>
      <w:r w:rsidR="003A690E">
        <w:rPr>
          <w:b/>
          <w:bCs/>
          <w:sz w:val="23"/>
          <w:szCs w:val="23"/>
        </w:rPr>
        <w:t>they currently have 37% vacancy rate.</w:t>
      </w:r>
    </w:p>
    <w:p w14:paraId="47A2D3F0" w14:textId="77777777" w:rsidR="00EA5E67" w:rsidRPr="0027416C" w:rsidRDefault="00EA5E67" w:rsidP="00EA5E67">
      <w:pPr>
        <w:pStyle w:val="Default"/>
        <w:ind w:left="2160"/>
        <w:rPr>
          <w:sz w:val="23"/>
          <w:szCs w:val="23"/>
        </w:rPr>
      </w:pPr>
    </w:p>
    <w:p w14:paraId="21F0E510" w14:textId="77777777" w:rsidR="004A31CD" w:rsidRDefault="004A31CD" w:rsidP="004A31CD">
      <w:pPr>
        <w:pStyle w:val="Default"/>
        <w:numPr>
          <w:ilvl w:val="1"/>
          <w:numId w:val="1"/>
        </w:numPr>
        <w:rPr>
          <w:sz w:val="23"/>
          <w:szCs w:val="23"/>
        </w:rPr>
      </w:pPr>
      <w:r>
        <w:rPr>
          <w:sz w:val="23"/>
          <w:szCs w:val="23"/>
        </w:rPr>
        <w:t>Oahu Fire Department – Shawn Kuratani</w:t>
      </w:r>
    </w:p>
    <w:p w14:paraId="31905B00"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0455BCF1" w14:textId="13E65ABB" w:rsidR="00F26C1E" w:rsidRPr="00F26C1E" w:rsidRDefault="00F26C1E" w:rsidP="00F26C1E">
      <w:pPr>
        <w:pStyle w:val="Default"/>
        <w:ind w:left="2160"/>
        <w:rPr>
          <w:b/>
          <w:bCs/>
          <w:sz w:val="23"/>
          <w:szCs w:val="23"/>
        </w:rPr>
      </w:pPr>
      <w:r>
        <w:rPr>
          <w:b/>
          <w:bCs/>
          <w:sz w:val="23"/>
          <w:szCs w:val="23"/>
        </w:rPr>
        <w:t>Shawn Kuratani stated no new updates since last month’s update.</w:t>
      </w:r>
    </w:p>
    <w:p w14:paraId="31626D6C" w14:textId="77777777" w:rsidR="00F26C1E" w:rsidRDefault="00F26C1E" w:rsidP="00F26C1E">
      <w:pPr>
        <w:pStyle w:val="Default"/>
        <w:ind w:left="2160"/>
        <w:rPr>
          <w:sz w:val="23"/>
          <w:szCs w:val="23"/>
        </w:rPr>
      </w:pPr>
    </w:p>
    <w:p w14:paraId="09FFCDB8" w14:textId="77777777" w:rsidR="004A31CD" w:rsidRDefault="004A31CD" w:rsidP="004A31CD">
      <w:pPr>
        <w:pStyle w:val="Default"/>
        <w:numPr>
          <w:ilvl w:val="2"/>
          <w:numId w:val="1"/>
        </w:numPr>
        <w:rPr>
          <w:sz w:val="23"/>
          <w:szCs w:val="23"/>
        </w:rPr>
      </w:pPr>
      <w:r>
        <w:rPr>
          <w:sz w:val="23"/>
          <w:szCs w:val="23"/>
        </w:rPr>
        <w:t>Update on Personnel Issues and Vacancies</w:t>
      </w:r>
    </w:p>
    <w:p w14:paraId="5EC0AF8E" w14:textId="77777777" w:rsidR="00F26C1E" w:rsidRPr="00F26C1E" w:rsidRDefault="00F26C1E" w:rsidP="00F26C1E">
      <w:pPr>
        <w:pStyle w:val="Default"/>
        <w:ind w:left="2160"/>
        <w:rPr>
          <w:b/>
          <w:bCs/>
          <w:sz w:val="23"/>
          <w:szCs w:val="23"/>
        </w:rPr>
      </w:pPr>
      <w:r>
        <w:rPr>
          <w:b/>
          <w:bCs/>
          <w:sz w:val="23"/>
          <w:szCs w:val="23"/>
        </w:rPr>
        <w:t>Shawn Kuratani stated no new updates since last month’s update.</w:t>
      </w:r>
    </w:p>
    <w:p w14:paraId="5C7DBCCB" w14:textId="77777777" w:rsidR="00F26C1E" w:rsidRDefault="00F26C1E" w:rsidP="00F26C1E">
      <w:pPr>
        <w:pStyle w:val="Default"/>
        <w:rPr>
          <w:sz w:val="23"/>
          <w:szCs w:val="23"/>
        </w:rPr>
      </w:pPr>
    </w:p>
    <w:p w14:paraId="3583C098" w14:textId="77777777" w:rsidR="004A31CD" w:rsidRDefault="004A31CD" w:rsidP="004A31CD">
      <w:pPr>
        <w:pStyle w:val="Default"/>
        <w:numPr>
          <w:ilvl w:val="1"/>
          <w:numId w:val="1"/>
        </w:numPr>
        <w:rPr>
          <w:sz w:val="23"/>
          <w:szCs w:val="23"/>
        </w:rPr>
      </w:pPr>
      <w:r w:rsidRPr="00E547F8">
        <w:rPr>
          <w:sz w:val="23"/>
          <w:szCs w:val="23"/>
        </w:rPr>
        <w:t>Oahu Emergency Medical S</w:t>
      </w:r>
      <w:r>
        <w:rPr>
          <w:sz w:val="23"/>
          <w:szCs w:val="23"/>
        </w:rPr>
        <w:t>ervices</w:t>
      </w:r>
      <w:r w:rsidRPr="00E547F8">
        <w:rPr>
          <w:sz w:val="23"/>
          <w:szCs w:val="23"/>
        </w:rPr>
        <w:t xml:space="preserve"> – Lorrin Okumura, Diana Chun, Frannie Chung</w:t>
      </w:r>
    </w:p>
    <w:p w14:paraId="43288A5B" w14:textId="27AD2BFF" w:rsidR="002926FA" w:rsidRDefault="004A31CD" w:rsidP="002926FA">
      <w:pPr>
        <w:pStyle w:val="Default"/>
        <w:numPr>
          <w:ilvl w:val="2"/>
          <w:numId w:val="1"/>
        </w:numPr>
        <w:rPr>
          <w:sz w:val="23"/>
          <w:szCs w:val="23"/>
        </w:rPr>
      </w:pPr>
      <w:r>
        <w:rPr>
          <w:sz w:val="23"/>
          <w:szCs w:val="23"/>
        </w:rPr>
        <w:t>Update on Recruitment Process/Strategies and Personnel Training</w:t>
      </w:r>
    </w:p>
    <w:p w14:paraId="23DE9D5D" w14:textId="4CFAB7FC" w:rsidR="004A15DC" w:rsidRPr="004A15DC" w:rsidRDefault="004A15DC" w:rsidP="004A15DC">
      <w:pPr>
        <w:pStyle w:val="Default"/>
        <w:ind w:left="2160"/>
        <w:rPr>
          <w:b/>
          <w:bCs/>
          <w:sz w:val="23"/>
          <w:szCs w:val="23"/>
        </w:rPr>
      </w:pPr>
      <w:r>
        <w:rPr>
          <w:b/>
          <w:bCs/>
          <w:sz w:val="23"/>
          <w:szCs w:val="23"/>
        </w:rPr>
        <w:t>Lorrin Okumura stated no updates regarding recruitment process/strategies and personnel training.</w:t>
      </w:r>
    </w:p>
    <w:p w14:paraId="10D8DECC" w14:textId="77777777" w:rsidR="004A15DC" w:rsidRPr="002926FA" w:rsidRDefault="004A15DC" w:rsidP="004A15DC">
      <w:pPr>
        <w:pStyle w:val="Default"/>
        <w:ind w:left="2160"/>
        <w:rPr>
          <w:sz w:val="23"/>
          <w:szCs w:val="23"/>
        </w:rPr>
      </w:pPr>
    </w:p>
    <w:p w14:paraId="3D6A3CD2" w14:textId="37519C99" w:rsidR="002926FA" w:rsidRDefault="004A31CD" w:rsidP="004A15DC">
      <w:pPr>
        <w:pStyle w:val="Default"/>
        <w:numPr>
          <w:ilvl w:val="2"/>
          <w:numId w:val="1"/>
        </w:numPr>
        <w:rPr>
          <w:sz w:val="23"/>
          <w:szCs w:val="23"/>
        </w:rPr>
      </w:pPr>
      <w:r>
        <w:rPr>
          <w:sz w:val="23"/>
          <w:szCs w:val="23"/>
        </w:rPr>
        <w:t>Update on Personnel Issues and Vacancies</w:t>
      </w:r>
    </w:p>
    <w:p w14:paraId="599DEB23" w14:textId="6F7D9153" w:rsidR="004A15DC" w:rsidRPr="004A15DC" w:rsidRDefault="004A15DC" w:rsidP="004A15DC">
      <w:pPr>
        <w:pStyle w:val="Default"/>
        <w:ind w:left="2160"/>
        <w:rPr>
          <w:b/>
          <w:bCs/>
          <w:sz w:val="23"/>
          <w:szCs w:val="23"/>
        </w:rPr>
      </w:pPr>
      <w:r>
        <w:rPr>
          <w:b/>
          <w:bCs/>
          <w:sz w:val="23"/>
          <w:szCs w:val="23"/>
        </w:rPr>
        <w:t>Lorrin Okumura stated that they currently have eight vacancies and recently transferred one of their dispatch supervisors to assist with their CAD system.</w:t>
      </w:r>
    </w:p>
    <w:p w14:paraId="79E16016" w14:textId="77777777" w:rsidR="002926FA" w:rsidRPr="00E547F8" w:rsidRDefault="002926FA" w:rsidP="002926FA">
      <w:pPr>
        <w:pStyle w:val="Default"/>
        <w:ind w:left="2160"/>
        <w:rPr>
          <w:sz w:val="23"/>
          <w:szCs w:val="23"/>
        </w:rPr>
      </w:pPr>
    </w:p>
    <w:p w14:paraId="0FDF5BA7" w14:textId="77777777" w:rsidR="004A31CD" w:rsidRDefault="004A31CD" w:rsidP="004A31CD">
      <w:pPr>
        <w:pStyle w:val="Default"/>
        <w:numPr>
          <w:ilvl w:val="1"/>
          <w:numId w:val="1"/>
        </w:numPr>
        <w:rPr>
          <w:sz w:val="23"/>
          <w:szCs w:val="23"/>
        </w:rPr>
      </w:pPr>
      <w:r>
        <w:rPr>
          <w:sz w:val="23"/>
          <w:szCs w:val="23"/>
        </w:rPr>
        <w:t>Maui Police Department – Davlynn Racadio</w:t>
      </w:r>
    </w:p>
    <w:p w14:paraId="06CBCBEB"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0CC6EE35" w14:textId="2E8211E0" w:rsidR="00A615BA" w:rsidRPr="00A615BA" w:rsidRDefault="00A615BA" w:rsidP="00A615BA">
      <w:pPr>
        <w:pStyle w:val="Default"/>
        <w:ind w:left="2160"/>
        <w:rPr>
          <w:b/>
          <w:bCs/>
          <w:sz w:val="23"/>
          <w:szCs w:val="23"/>
        </w:rPr>
      </w:pPr>
      <w:r>
        <w:rPr>
          <w:b/>
          <w:bCs/>
          <w:sz w:val="23"/>
          <w:szCs w:val="23"/>
        </w:rPr>
        <w:t xml:space="preserve">Davlynn Racadio stated that they currently have eight applicants in the process of finishing their applications and ten applicants in the process of submitting </w:t>
      </w:r>
      <w:r>
        <w:rPr>
          <w:b/>
          <w:bCs/>
          <w:sz w:val="23"/>
          <w:szCs w:val="23"/>
        </w:rPr>
        <w:lastRenderedPageBreak/>
        <w:t>their personal history questionnaire. She added that she is planning to start a class in either June or July.</w:t>
      </w:r>
    </w:p>
    <w:p w14:paraId="7A62E40B" w14:textId="77777777" w:rsidR="00A615BA" w:rsidRDefault="00A615BA" w:rsidP="00A615BA">
      <w:pPr>
        <w:pStyle w:val="Default"/>
        <w:ind w:left="2160"/>
        <w:rPr>
          <w:sz w:val="23"/>
          <w:szCs w:val="23"/>
        </w:rPr>
      </w:pPr>
    </w:p>
    <w:p w14:paraId="535ABD54" w14:textId="77777777" w:rsidR="004A31CD" w:rsidRDefault="004A31CD" w:rsidP="004A31CD">
      <w:pPr>
        <w:pStyle w:val="Default"/>
        <w:numPr>
          <w:ilvl w:val="2"/>
          <w:numId w:val="1"/>
        </w:numPr>
        <w:rPr>
          <w:sz w:val="23"/>
          <w:szCs w:val="23"/>
        </w:rPr>
      </w:pPr>
      <w:r>
        <w:rPr>
          <w:sz w:val="23"/>
          <w:szCs w:val="23"/>
        </w:rPr>
        <w:t>Update on Personnel Issues and Vacancies</w:t>
      </w:r>
    </w:p>
    <w:p w14:paraId="1B4948B8" w14:textId="3337B18A" w:rsidR="00A615BA" w:rsidRPr="00A615BA" w:rsidRDefault="00A615BA" w:rsidP="00A615BA">
      <w:pPr>
        <w:pStyle w:val="Default"/>
        <w:ind w:left="2160"/>
        <w:rPr>
          <w:b/>
          <w:bCs/>
          <w:sz w:val="23"/>
          <w:szCs w:val="23"/>
        </w:rPr>
      </w:pPr>
      <w:r>
        <w:rPr>
          <w:b/>
          <w:bCs/>
          <w:sz w:val="23"/>
          <w:szCs w:val="23"/>
        </w:rPr>
        <w:t>Davlynn Racadio stated no updates on personnel issues and vacancies.</w:t>
      </w:r>
    </w:p>
    <w:p w14:paraId="348A9209" w14:textId="77777777" w:rsidR="00A615BA" w:rsidRPr="00E547F8" w:rsidRDefault="00A615BA" w:rsidP="00A615BA">
      <w:pPr>
        <w:pStyle w:val="Default"/>
        <w:ind w:left="2160"/>
        <w:rPr>
          <w:sz w:val="23"/>
          <w:szCs w:val="23"/>
        </w:rPr>
      </w:pPr>
    </w:p>
    <w:p w14:paraId="5B1E19E1" w14:textId="77777777" w:rsidR="004A31CD" w:rsidRDefault="004A31CD" w:rsidP="004A31CD">
      <w:pPr>
        <w:pStyle w:val="Default"/>
        <w:numPr>
          <w:ilvl w:val="1"/>
          <w:numId w:val="1"/>
        </w:numPr>
        <w:rPr>
          <w:sz w:val="23"/>
          <w:szCs w:val="23"/>
        </w:rPr>
      </w:pPr>
      <w:r>
        <w:rPr>
          <w:sz w:val="23"/>
          <w:szCs w:val="23"/>
        </w:rPr>
        <w:t>Molokai Police Department – Davlynn Racadio</w:t>
      </w:r>
    </w:p>
    <w:p w14:paraId="2CD3A8D4"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27148A8E" w14:textId="6DC8F981" w:rsidR="00A615BA" w:rsidRPr="00A615BA" w:rsidRDefault="00A615BA" w:rsidP="00A615BA">
      <w:pPr>
        <w:pStyle w:val="Default"/>
        <w:ind w:left="2160"/>
        <w:rPr>
          <w:b/>
          <w:bCs/>
          <w:sz w:val="23"/>
          <w:szCs w:val="23"/>
        </w:rPr>
      </w:pPr>
      <w:r>
        <w:rPr>
          <w:b/>
          <w:bCs/>
          <w:sz w:val="23"/>
          <w:szCs w:val="23"/>
        </w:rPr>
        <w:t>Please see Maui Police Department Updates.</w:t>
      </w:r>
    </w:p>
    <w:p w14:paraId="51B43496" w14:textId="77777777" w:rsidR="00A615BA" w:rsidRDefault="00A615BA" w:rsidP="00A615BA">
      <w:pPr>
        <w:pStyle w:val="Default"/>
        <w:ind w:left="2160"/>
        <w:rPr>
          <w:sz w:val="23"/>
          <w:szCs w:val="23"/>
        </w:rPr>
      </w:pPr>
    </w:p>
    <w:p w14:paraId="4F00898F" w14:textId="77777777" w:rsidR="004A31CD" w:rsidRDefault="004A31CD" w:rsidP="004A31CD">
      <w:pPr>
        <w:pStyle w:val="Default"/>
        <w:numPr>
          <w:ilvl w:val="2"/>
          <w:numId w:val="1"/>
        </w:numPr>
        <w:rPr>
          <w:sz w:val="23"/>
          <w:szCs w:val="23"/>
        </w:rPr>
      </w:pPr>
      <w:r>
        <w:rPr>
          <w:sz w:val="23"/>
          <w:szCs w:val="23"/>
        </w:rPr>
        <w:t>Update on Personnel Issues and Vacancies</w:t>
      </w:r>
    </w:p>
    <w:p w14:paraId="24DA77A6" w14:textId="702C6173" w:rsidR="00A615BA" w:rsidRPr="00A615BA" w:rsidRDefault="00A615BA" w:rsidP="00A615BA">
      <w:pPr>
        <w:pStyle w:val="Default"/>
        <w:ind w:left="2160"/>
        <w:rPr>
          <w:b/>
          <w:bCs/>
          <w:sz w:val="23"/>
          <w:szCs w:val="23"/>
        </w:rPr>
      </w:pPr>
      <w:r>
        <w:rPr>
          <w:b/>
          <w:bCs/>
          <w:sz w:val="23"/>
          <w:szCs w:val="23"/>
        </w:rPr>
        <w:t>Please see Maui Police Department Updates.</w:t>
      </w:r>
    </w:p>
    <w:p w14:paraId="1107FDAC" w14:textId="77777777" w:rsidR="00A615BA" w:rsidRPr="00E547F8" w:rsidRDefault="00A615BA" w:rsidP="00A615BA">
      <w:pPr>
        <w:pStyle w:val="Default"/>
        <w:ind w:left="2160"/>
        <w:rPr>
          <w:sz w:val="23"/>
          <w:szCs w:val="23"/>
        </w:rPr>
      </w:pPr>
    </w:p>
    <w:p w14:paraId="62AA03CC" w14:textId="77777777" w:rsidR="004A31CD" w:rsidRDefault="004A31CD" w:rsidP="004A31CD">
      <w:pPr>
        <w:pStyle w:val="Default"/>
        <w:numPr>
          <w:ilvl w:val="1"/>
          <w:numId w:val="1"/>
        </w:numPr>
        <w:rPr>
          <w:sz w:val="23"/>
          <w:szCs w:val="23"/>
        </w:rPr>
      </w:pPr>
      <w:r>
        <w:rPr>
          <w:sz w:val="23"/>
          <w:szCs w:val="23"/>
        </w:rPr>
        <w:t>Hawaii Police Department – Robert Fujitake</w:t>
      </w:r>
    </w:p>
    <w:p w14:paraId="2F608293"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158A7A7A" w14:textId="0CBBE6FC" w:rsidR="0026598C" w:rsidRPr="0026598C" w:rsidRDefault="0026598C" w:rsidP="0026598C">
      <w:pPr>
        <w:pStyle w:val="Default"/>
        <w:ind w:left="2160"/>
        <w:rPr>
          <w:b/>
          <w:bCs/>
          <w:sz w:val="23"/>
          <w:szCs w:val="23"/>
        </w:rPr>
      </w:pPr>
      <w:r>
        <w:rPr>
          <w:b/>
          <w:bCs/>
          <w:sz w:val="23"/>
          <w:szCs w:val="23"/>
        </w:rPr>
        <w:t xml:space="preserve">Robert Fujitake stated that they started a class of two personnel on May 1, 2024, and are looking to start another class with two personnel on June 3, 2024. He added that </w:t>
      </w:r>
      <w:r w:rsidR="005D48C6">
        <w:rPr>
          <w:b/>
          <w:bCs/>
          <w:sz w:val="23"/>
          <w:szCs w:val="23"/>
        </w:rPr>
        <w:t>they added a second trainer to help with training.</w:t>
      </w:r>
    </w:p>
    <w:p w14:paraId="3A0D21B2" w14:textId="77777777" w:rsidR="0026598C" w:rsidRDefault="0026598C" w:rsidP="0026598C">
      <w:pPr>
        <w:pStyle w:val="Default"/>
        <w:ind w:left="2160"/>
        <w:rPr>
          <w:sz w:val="23"/>
          <w:szCs w:val="23"/>
        </w:rPr>
      </w:pPr>
    </w:p>
    <w:p w14:paraId="247E1699" w14:textId="77777777" w:rsidR="004A31CD" w:rsidRDefault="004A31CD" w:rsidP="004A31CD">
      <w:pPr>
        <w:pStyle w:val="Default"/>
        <w:numPr>
          <w:ilvl w:val="2"/>
          <w:numId w:val="1"/>
        </w:numPr>
        <w:rPr>
          <w:sz w:val="23"/>
          <w:szCs w:val="23"/>
        </w:rPr>
      </w:pPr>
      <w:r>
        <w:rPr>
          <w:sz w:val="23"/>
          <w:szCs w:val="23"/>
        </w:rPr>
        <w:t>Update on Personnel Issues and Vacancies</w:t>
      </w:r>
    </w:p>
    <w:p w14:paraId="50873D7D" w14:textId="3381DAC9" w:rsidR="0026598C" w:rsidRPr="0026598C" w:rsidRDefault="0026598C" w:rsidP="0026598C">
      <w:pPr>
        <w:pStyle w:val="Default"/>
        <w:ind w:left="2160"/>
        <w:rPr>
          <w:b/>
          <w:bCs/>
          <w:sz w:val="23"/>
          <w:szCs w:val="23"/>
        </w:rPr>
      </w:pPr>
      <w:r>
        <w:rPr>
          <w:b/>
          <w:bCs/>
          <w:sz w:val="23"/>
          <w:szCs w:val="23"/>
        </w:rPr>
        <w:t>Robert Fujitake stated that they currently have fourteen vacancies that will decrease to 10 after the start of those two classes.</w:t>
      </w:r>
    </w:p>
    <w:p w14:paraId="3A3BD68E" w14:textId="77777777" w:rsidR="0026598C" w:rsidRPr="00E547F8" w:rsidRDefault="0026598C" w:rsidP="0026598C">
      <w:pPr>
        <w:pStyle w:val="Default"/>
        <w:ind w:left="2160"/>
        <w:rPr>
          <w:sz w:val="23"/>
          <w:szCs w:val="23"/>
        </w:rPr>
      </w:pPr>
    </w:p>
    <w:p w14:paraId="1435B337" w14:textId="08300484" w:rsidR="004A31CD" w:rsidRDefault="004A31CD" w:rsidP="004A31CD">
      <w:pPr>
        <w:pStyle w:val="Default"/>
        <w:numPr>
          <w:ilvl w:val="1"/>
          <w:numId w:val="1"/>
        </w:numPr>
        <w:rPr>
          <w:sz w:val="23"/>
          <w:szCs w:val="23"/>
        </w:rPr>
      </w:pPr>
      <w:r>
        <w:rPr>
          <w:sz w:val="23"/>
          <w:szCs w:val="23"/>
        </w:rPr>
        <w:t xml:space="preserve">Hawaii Fire Department – </w:t>
      </w:r>
      <w:r w:rsidR="003B78F9">
        <w:rPr>
          <w:sz w:val="23"/>
          <w:szCs w:val="23"/>
        </w:rPr>
        <w:t>Stacy Domingo</w:t>
      </w:r>
    </w:p>
    <w:p w14:paraId="6B291155" w14:textId="05715D49" w:rsidR="004A31CD" w:rsidRDefault="004A31CD" w:rsidP="004A31CD">
      <w:pPr>
        <w:pStyle w:val="Default"/>
        <w:numPr>
          <w:ilvl w:val="2"/>
          <w:numId w:val="1"/>
        </w:numPr>
        <w:rPr>
          <w:sz w:val="23"/>
          <w:szCs w:val="23"/>
        </w:rPr>
      </w:pPr>
      <w:r>
        <w:rPr>
          <w:sz w:val="23"/>
          <w:szCs w:val="23"/>
        </w:rPr>
        <w:t>Update on Recruitment Process/Strategies and Personnel Training</w:t>
      </w:r>
    </w:p>
    <w:p w14:paraId="66617E12" w14:textId="192E7793" w:rsidR="003B1121" w:rsidRPr="003B1121" w:rsidRDefault="003B1121" w:rsidP="003B1121">
      <w:pPr>
        <w:pStyle w:val="Default"/>
        <w:ind w:left="2160"/>
        <w:rPr>
          <w:b/>
          <w:bCs/>
          <w:sz w:val="23"/>
          <w:szCs w:val="23"/>
        </w:rPr>
      </w:pPr>
      <w:r>
        <w:rPr>
          <w:b/>
          <w:bCs/>
          <w:sz w:val="23"/>
          <w:szCs w:val="23"/>
        </w:rPr>
        <w:t>Stacy Domingo stated that they currently have nine dispatchers with an additional five trainees that started in March. She added that they conducted a realistic job preview with 13 applicants attending. Furthermore, stated that out of the 13 applicants they are expected to start a class in September with four to five of those applicants to receive an offer.</w:t>
      </w:r>
    </w:p>
    <w:p w14:paraId="1E181988" w14:textId="77777777" w:rsidR="003B1121" w:rsidRDefault="003B1121" w:rsidP="003B1121">
      <w:pPr>
        <w:pStyle w:val="Default"/>
        <w:ind w:left="2160"/>
        <w:rPr>
          <w:sz w:val="23"/>
          <w:szCs w:val="23"/>
        </w:rPr>
      </w:pPr>
    </w:p>
    <w:p w14:paraId="69147443" w14:textId="04D2F311" w:rsidR="004A31CD" w:rsidRDefault="004A31CD" w:rsidP="004A31CD">
      <w:pPr>
        <w:pStyle w:val="Default"/>
        <w:numPr>
          <w:ilvl w:val="2"/>
          <w:numId w:val="1"/>
        </w:numPr>
        <w:rPr>
          <w:sz w:val="23"/>
          <w:szCs w:val="23"/>
        </w:rPr>
      </w:pPr>
      <w:r>
        <w:rPr>
          <w:sz w:val="23"/>
          <w:szCs w:val="23"/>
        </w:rPr>
        <w:t>Update on Personnel Issues and Vacancies</w:t>
      </w:r>
    </w:p>
    <w:p w14:paraId="17D00C16" w14:textId="13C444F2" w:rsidR="003B1121" w:rsidRPr="003B1121" w:rsidRDefault="003B1121" w:rsidP="003B1121">
      <w:pPr>
        <w:pStyle w:val="Default"/>
        <w:ind w:left="2160"/>
        <w:rPr>
          <w:b/>
          <w:bCs/>
          <w:sz w:val="23"/>
          <w:szCs w:val="23"/>
        </w:rPr>
      </w:pPr>
      <w:r>
        <w:rPr>
          <w:b/>
          <w:bCs/>
          <w:sz w:val="23"/>
          <w:szCs w:val="23"/>
        </w:rPr>
        <w:t>Stacy Domingo stated no updates regarding personnel issues and vacancies.</w:t>
      </w:r>
    </w:p>
    <w:p w14:paraId="1011CFDB" w14:textId="77777777" w:rsidR="003B1121" w:rsidRDefault="003B1121" w:rsidP="003B1121">
      <w:pPr>
        <w:pStyle w:val="Default"/>
        <w:ind w:left="2160"/>
        <w:rPr>
          <w:sz w:val="23"/>
          <w:szCs w:val="23"/>
        </w:rPr>
      </w:pPr>
    </w:p>
    <w:p w14:paraId="273BB8CD" w14:textId="0CBB3873" w:rsidR="000B398C" w:rsidRPr="00655423" w:rsidRDefault="000B398C" w:rsidP="004A31CD">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Items for Discussion, Consideration, and Action</w:t>
      </w:r>
    </w:p>
    <w:p w14:paraId="19826546" w14:textId="1EB8B70B" w:rsidR="008841BA" w:rsidRPr="003B1121" w:rsidRDefault="00F03849" w:rsidP="008841BA">
      <w:pPr>
        <w:numPr>
          <w:ilvl w:val="1"/>
          <w:numId w:val="1"/>
        </w:numPr>
        <w:rPr>
          <w:rFonts w:ascii="Arial Narrow" w:hAnsi="Arial Narrow" w:cs="Arial"/>
          <w:b/>
          <w:bCs/>
          <w:sz w:val="28"/>
          <w:szCs w:val="28"/>
          <w:u w:val="single"/>
        </w:rPr>
      </w:pPr>
      <w:r>
        <w:rPr>
          <w:rFonts w:ascii="Arial Narrow" w:hAnsi="Arial Narrow" w:cs="Arial"/>
          <w:sz w:val="23"/>
          <w:szCs w:val="23"/>
        </w:rPr>
        <w:t>Additional Items Proposed by Meeting Attendees</w:t>
      </w:r>
      <w:r w:rsidR="00A83A8E">
        <w:rPr>
          <w:rFonts w:ascii="Arial Narrow" w:hAnsi="Arial Narrow" w:cs="Arial"/>
          <w:sz w:val="23"/>
          <w:szCs w:val="23"/>
        </w:rPr>
        <w:t>.</w:t>
      </w:r>
    </w:p>
    <w:p w14:paraId="3E3F0C96" w14:textId="77777777" w:rsidR="003B1121" w:rsidRPr="003B4475" w:rsidRDefault="003B1121" w:rsidP="003B1121">
      <w:pPr>
        <w:ind w:left="1440"/>
        <w:rPr>
          <w:rFonts w:ascii="Arial Narrow" w:hAnsi="Arial Narrow" w:cs="Arial"/>
          <w:b/>
          <w:bCs/>
          <w:sz w:val="28"/>
          <w:szCs w:val="28"/>
          <w:u w:val="single"/>
        </w:rPr>
      </w:pPr>
    </w:p>
    <w:p w14:paraId="2D89E154" w14:textId="65B8D65D" w:rsidR="000B398C" w:rsidRPr="00994B57" w:rsidRDefault="000B398C" w:rsidP="000B398C">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Announcements</w:t>
      </w:r>
    </w:p>
    <w:p w14:paraId="73372535" w14:textId="4FC02A7B" w:rsidR="0004496B" w:rsidRPr="00711B6F" w:rsidRDefault="000B398C" w:rsidP="00711B6F">
      <w:pPr>
        <w:numPr>
          <w:ilvl w:val="1"/>
          <w:numId w:val="1"/>
        </w:numPr>
        <w:rPr>
          <w:rFonts w:ascii="Arial Narrow" w:hAnsi="Arial Narrow" w:cs="Arial"/>
          <w:sz w:val="23"/>
          <w:szCs w:val="23"/>
        </w:rPr>
      </w:pPr>
      <w:r w:rsidRPr="00490CF0">
        <w:rPr>
          <w:rFonts w:ascii="Arial Narrow" w:hAnsi="Arial Narrow" w:cs="Arial"/>
          <w:sz w:val="23"/>
          <w:szCs w:val="23"/>
        </w:rPr>
        <w:t>Future Virtual Meeting Dates/Times (9:00AM-12:00PM)</w:t>
      </w:r>
    </w:p>
    <w:p w14:paraId="7A0199FA" w14:textId="28675FE6" w:rsidR="0048619E" w:rsidRPr="0048619E" w:rsidRDefault="00946CCD" w:rsidP="0048619E">
      <w:pPr>
        <w:numPr>
          <w:ilvl w:val="2"/>
          <w:numId w:val="1"/>
        </w:numPr>
        <w:rPr>
          <w:rFonts w:ascii="Arial Narrow" w:hAnsi="Arial Narrow" w:cs="Arial"/>
          <w:sz w:val="23"/>
          <w:szCs w:val="23"/>
        </w:rPr>
      </w:pPr>
      <w:bookmarkStart w:id="7" w:name="_Hlk149123142"/>
      <w:r>
        <w:rPr>
          <w:rFonts w:ascii="Arial Narrow" w:hAnsi="Arial Narrow" w:cs="Arial"/>
          <w:sz w:val="23"/>
          <w:szCs w:val="23"/>
        </w:rPr>
        <w:t xml:space="preserve">Thursday, </w:t>
      </w:r>
      <w:r w:rsidR="0082098A">
        <w:rPr>
          <w:rFonts w:ascii="Arial Narrow" w:hAnsi="Arial Narrow" w:cs="Arial"/>
          <w:sz w:val="23"/>
          <w:szCs w:val="23"/>
        </w:rPr>
        <w:t>June 13</w:t>
      </w:r>
      <w:r>
        <w:rPr>
          <w:rFonts w:ascii="Arial Narrow" w:hAnsi="Arial Narrow" w:cs="Arial"/>
          <w:sz w:val="23"/>
          <w:szCs w:val="23"/>
        </w:rPr>
        <w:t>, 2024 (Combined Meeting)</w:t>
      </w:r>
    </w:p>
    <w:bookmarkEnd w:id="7"/>
    <w:p w14:paraId="208D7446" w14:textId="16E8EDC1" w:rsidR="000B398C" w:rsidRDefault="000B398C" w:rsidP="000B398C">
      <w:pPr>
        <w:numPr>
          <w:ilvl w:val="1"/>
          <w:numId w:val="1"/>
        </w:numPr>
        <w:rPr>
          <w:rFonts w:ascii="Arial Narrow" w:hAnsi="Arial Narrow" w:cs="Arial"/>
          <w:sz w:val="23"/>
          <w:szCs w:val="23"/>
        </w:rPr>
      </w:pPr>
      <w:r>
        <w:rPr>
          <w:rFonts w:ascii="Arial Narrow" w:hAnsi="Arial Narrow" w:cs="Arial"/>
          <w:sz w:val="23"/>
          <w:szCs w:val="23"/>
        </w:rPr>
        <w:t>Future Conference Dates (3 Months of Advanced Approval Required)</w:t>
      </w:r>
    </w:p>
    <w:p w14:paraId="5F1B443A" w14:textId="77777777" w:rsidR="00310B5F" w:rsidRDefault="00310B5F" w:rsidP="00310B5F">
      <w:pPr>
        <w:numPr>
          <w:ilvl w:val="2"/>
          <w:numId w:val="1"/>
        </w:numPr>
        <w:rPr>
          <w:rFonts w:ascii="Arial Narrow" w:hAnsi="Arial Narrow" w:cs="Arial"/>
          <w:sz w:val="23"/>
          <w:szCs w:val="23"/>
        </w:rPr>
      </w:pPr>
      <w:bookmarkStart w:id="8" w:name="_Hlk126305430"/>
      <w:r>
        <w:rPr>
          <w:rFonts w:ascii="Arial Narrow" w:hAnsi="Arial Narrow" w:cs="Arial"/>
          <w:sz w:val="23"/>
          <w:szCs w:val="23"/>
        </w:rPr>
        <w:t>NENA (National Emergency Number Association) Conference June 28 – July 3, 2024, Kissimmee, Florida</w:t>
      </w:r>
    </w:p>
    <w:p w14:paraId="34154E92" w14:textId="77777777" w:rsidR="00310B5F" w:rsidRPr="008849D8" w:rsidRDefault="00310B5F" w:rsidP="00310B5F">
      <w:pPr>
        <w:numPr>
          <w:ilvl w:val="2"/>
          <w:numId w:val="1"/>
        </w:numPr>
        <w:rPr>
          <w:rFonts w:ascii="Arial Narrow" w:hAnsi="Arial Narrow" w:cs="Arial"/>
          <w:sz w:val="23"/>
          <w:szCs w:val="23"/>
        </w:rPr>
      </w:pPr>
      <w:r>
        <w:rPr>
          <w:rFonts w:ascii="Arial Narrow" w:hAnsi="Arial Narrow" w:cs="Arial"/>
          <w:sz w:val="23"/>
          <w:szCs w:val="23"/>
        </w:rPr>
        <w:t>APCO (Association of Public-Safety Communications Officials) Conference August 4-7, 2024, Orlando Florida</w:t>
      </w:r>
    </w:p>
    <w:bookmarkEnd w:id="8"/>
    <w:p w14:paraId="74BD794C" w14:textId="52761B6F" w:rsidR="003A6AC1" w:rsidRDefault="00805EC5" w:rsidP="000B398C">
      <w:pPr>
        <w:numPr>
          <w:ilvl w:val="1"/>
          <w:numId w:val="1"/>
        </w:numPr>
        <w:rPr>
          <w:rFonts w:ascii="Arial Narrow" w:hAnsi="Arial Narrow" w:cs="Arial"/>
          <w:sz w:val="23"/>
          <w:szCs w:val="23"/>
        </w:rPr>
      </w:pPr>
      <w:r>
        <w:rPr>
          <w:rFonts w:ascii="Arial Narrow" w:hAnsi="Arial Narrow" w:cs="Arial"/>
          <w:sz w:val="23"/>
          <w:szCs w:val="23"/>
        </w:rPr>
        <w:t>Additional Announcement</w:t>
      </w:r>
      <w:r w:rsidR="0041123D">
        <w:rPr>
          <w:rFonts w:ascii="Arial Narrow" w:hAnsi="Arial Narrow" w:cs="Arial"/>
          <w:sz w:val="23"/>
          <w:szCs w:val="23"/>
        </w:rPr>
        <w:t>s</w:t>
      </w:r>
      <w:r>
        <w:rPr>
          <w:rFonts w:ascii="Arial Narrow" w:hAnsi="Arial Narrow" w:cs="Arial"/>
          <w:sz w:val="23"/>
          <w:szCs w:val="23"/>
        </w:rPr>
        <w:t xml:space="preserve"> from Meeting Attendees</w:t>
      </w:r>
    </w:p>
    <w:p w14:paraId="12A716DE" w14:textId="77777777" w:rsidR="003B1121" w:rsidRDefault="003B1121" w:rsidP="003B1121">
      <w:pPr>
        <w:ind w:left="1440"/>
        <w:rPr>
          <w:rFonts w:ascii="Arial Narrow" w:hAnsi="Arial Narrow" w:cs="Arial"/>
          <w:sz w:val="23"/>
          <w:szCs w:val="23"/>
        </w:rPr>
      </w:pPr>
    </w:p>
    <w:p w14:paraId="36825BE9" w14:textId="712DF69C" w:rsidR="000B398C" w:rsidRPr="003B1121" w:rsidRDefault="000B398C" w:rsidP="000B398C">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lastRenderedPageBreak/>
        <w:t xml:space="preserve">Open Forum: Public comment on issues not on the </w:t>
      </w:r>
      <w:r w:rsidR="00C84D87">
        <w:rPr>
          <w:rFonts w:ascii="Arial Narrow" w:hAnsi="Arial Narrow" w:cs="Arial"/>
          <w:color w:val="4472C4"/>
          <w:sz w:val="28"/>
          <w:szCs w:val="28"/>
        </w:rPr>
        <w:t>Board</w:t>
      </w:r>
      <w:r>
        <w:rPr>
          <w:rFonts w:ascii="Arial Narrow" w:hAnsi="Arial Narrow" w:cs="Arial"/>
          <w:color w:val="4472C4"/>
          <w:sz w:val="28"/>
          <w:szCs w:val="28"/>
        </w:rPr>
        <w:t xml:space="preserve"> Meeting Agenda</w:t>
      </w:r>
    </w:p>
    <w:p w14:paraId="364A55E6" w14:textId="62390331" w:rsidR="003B1121" w:rsidRPr="003B1121" w:rsidRDefault="003B1121" w:rsidP="003B1121">
      <w:pPr>
        <w:rPr>
          <w:rFonts w:ascii="Arial Narrow" w:hAnsi="Arial Narrow" w:cs="Arial"/>
          <w:b/>
          <w:bCs/>
          <w:sz w:val="26"/>
          <w:szCs w:val="26"/>
        </w:rPr>
      </w:pPr>
      <w:r>
        <w:rPr>
          <w:rFonts w:ascii="Arial Narrow" w:hAnsi="Arial Narrow" w:cs="Arial"/>
          <w:b/>
          <w:bCs/>
          <w:sz w:val="26"/>
          <w:szCs w:val="26"/>
        </w:rPr>
        <w:t>There was no public comment on issues not on the agenda.</w:t>
      </w:r>
    </w:p>
    <w:p w14:paraId="6A4B4292" w14:textId="77777777" w:rsidR="003B1121" w:rsidRPr="00FD68D8" w:rsidRDefault="003B1121" w:rsidP="003B1121">
      <w:pPr>
        <w:rPr>
          <w:rFonts w:ascii="Arial Narrow" w:hAnsi="Arial Narrow" w:cs="Arial"/>
          <w:b/>
          <w:bCs/>
          <w:color w:val="4472C4"/>
          <w:sz w:val="28"/>
          <w:szCs w:val="28"/>
          <w:u w:val="single"/>
        </w:rPr>
      </w:pPr>
    </w:p>
    <w:p w14:paraId="420CDD99" w14:textId="050B9297" w:rsidR="000B398C" w:rsidRPr="003B1121" w:rsidRDefault="000B398C" w:rsidP="000B398C">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Adjournment</w:t>
      </w:r>
    </w:p>
    <w:p w14:paraId="61E99EBE" w14:textId="2D3B104A" w:rsidR="003B1121" w:rsidRPr="003B1121" w:rsidRDefault="003B1121" w:rsidP="003B1121">
      <w:pPr>
        <w:rPr>
          <w:rFonts w:ascii="Arial Narrow" w:hAnsi="Arial Narrow" w:cs="Arial"/>
          <w:b/>
          <w:bCs/>
          <w:sz w:val="26"/>
          <w:szCs w:val="26"/>
          <w:u w:val="single"/>
        </w:rPr>
      </w:pPr>
      <w:r w:rsidRPr="003B1121">
        <w:rPr>
          <w:rFonts w:ascii="Arial Narrow" w:hAnsi="Arial Narrow" w:cs="Arial"/>
          <w:b/>
          <w:bCs/>
          <w:sz w:val="26"/>
          <w:szCs w:val="26"/>
        </w:rPr>
        <w:t xml:space="preserve">Tony </w:t>
      </w:r>
      <w:r w:rsidR="00933AD4">
        <w:rPr>
          <w:rFonts w:ascii="Arial Narrow" w:hAnsi="Arial Narrow" w:cs="Arial"/>
          <w:b/>
          <w:bCs/>
          <w:sz w:val="26"/>
          <w:szCs w:val="26"/>
        </w:rPr>
        <w:t>Velasco</w:t>
      </w:r>
      <w:r w:rsidRPr="003B1121">
        <w:rPr>
          <w:rFonts w:ascii="Arial Narrow" w:hAnsi="Arial Narrow" w:cs="Arial"/>
          <w:b/>
          <w:bCs/>
          <w:sz w:val="26"/>
          <w:szCs w:val="26"/>
        </w:rPr>
        <w:t xml:space="preserve"> motioned to adjourn the meeting. </w:t>
      </w:r>
      <w:r w:rsidR="00933AD4">
        <w:rPr>
          <w:rFonts w:ascii="Arial Narrow" w:hAnsi="Arial Narrow" w:cs="Arial"/>
          <w:b/>
          <w:bCs/>
          <w:sz w:val="26"/>
          <w:szCs w:val="26"/>
        </w:rPr>
        <w:t xml:space="preserve">Francis Alueta </w:t>
      </w:r>
      <w:r w:rsidRPr="003B1121">
        <w:rPr>
          <w:rFonts w:ascii="Arial Narrow" w:hAnsi="Arial Narrow" w:cs="Arial"/>
          <w:b/>
          <w:bCs/>
          <w:sz w:val="26"/>
          <w:szCs w:val="26"/>
        </w:rPr>
        <w:t>seconded the motion. A voice vote was taken, and the adjournment was unanimously approved. The meeting was adjourned.</w:t>
      </w:r>
    </w:p>
    <w:p w14:paraId="76F2F68E" w14:textId="77777777" w:rsidR="003B1121" w:rsidRPr="001D5928" w:rsidRDefault="003B1121" w:rsidP="003B1121">
      <w:pPr>
        <w:rPr>
          <w:rFonts w:ascii="Arial Narrow" w:hAnsi="Arial Narrow" w:cs="Arial"/>
          <w:b/>
          <w:bCs/>
          <w:color w:val="4472C4"/>
          <w:sz w:val="28"/>
          <w:szCs w:val="28"/>
          <w:u w:val="single"/>
        </w:rPr>
      </w:pPr>
    </w:p>
    <w:p w14:paraId="6E2F09A7" w14:textId="77777777" w:rsidR="0083728B" w:rsidRPr="00A408A9" w:rsidRDefault="0083728B" w:rsidP="0083728B">
      <w:pPr>
        <w:jc w:val="center"/>
        <w:rPr>
          <w:rFonts w:ascii="Arial" w:hAnsi="Arial" w:cs="Arial"/>
          <w:sz w:val="22"/>
          <w:szCs w:val="22"/>
        </w:rPr>
      </w:pPr>
    </w:p>
    <w:p w14:paraId="1D923FBC" w14:textId="77777777" w:rsidR="0083728B" w:rsidRPr="00A408A9" w:rsidRDefault="0083728B" w:rsidP="0083728B">
      <w:pPr>
        <w:jc w:val="center"/>
        <w:rPr>
          <w:rFonts w:ascii="Arial" w:hAnsi="Arial" w:cs="Arial"/>
          <w:sz w:val="22"/>
          <w:szCs w:val="22"/>
        </w:rPr>
      </w:pPr>
    </w:p>
    <w:p w14:paraId="0AD85A04" w14:textId="77777777" w:rsidR="003E5A02" w:rsidRDefault="003E5A02"/>
    <w:sectPr w:rsidR="003E5A02" w:rsidSect="00C66307">
      <w:footerReference w:type="even" r:id="rId40"/>
      <w:footerReference w:type="default" r:id="rId41"/>
      <w:footerReference w:type="first" r:id="rId42"/>
      <w:pgSz w:w="12240" w:h="15840" w:code="1"/>
      <w:pgMar w:top="720" w:right="1440" w:bottom="72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5D3576" w14:textId="77777777" w:rsidR="00407B8A" w:rsidRDefault="00407B8A">
      <w:r>
        <w:separator/>
      </w:r>
    </w:p>
  </w:endnote>
  <w:endnote w:type="continuationSeparator" w:id="0">
    <w:p w14:paraId="73A879FD" w14:textId="77777777" w:rsidR="00407B8A" w:rsidRDefault="00407B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pperplate Gothic Light">
    <w:panose1 w:val="020E05070202060204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25812939"/>
      <w:docPartObj>
        <w:docPartGallery w:val="Page Numbers (Bottom of Page)"/>
        <w:docPartUnique/>
      </w:docPartObj>
    </w:sdtPr>
    <w:sdtEndPr>
      <w:rPr>
        <w:color w:val="7F7F7F" w:themeColor="background1" w:themeShade="7F"/>
        <w:spacing w:val="60"/>
      </w:rPr>
    </w:sdtEndPr>
    <w:sdtContent>
      <w:p w14:paraId="56810F9E" w14:textId="163A5FE3" w:rsidR="00775A1C" w:rsidRDefault="00775A1C">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7E5151B0" w14:textId="77777777" w:rsidR="006008C3" w:rsidRDefault="006008C3" w:rsidP="006008C3">
    <w:pPr>
      <w:pStyle w:val="Footer"/>
    </w:pPr>
    <w:r>
      <w:t xml:space="preserve">If you need an auxiliary aid/service or other accommodation due to a disability, contact Royce Murakami at 808-586-0630 or at </w:t>
    </w:r>
    <w:hyperlink r:id="rId1" w:history="1">
      <w:r w:rsidRPr="00217B84">
        <w:rPr>
          <w:rStyle w:val="Hyperlink"/>
        </w:rPr>
        <w:t>royce.m.murakami@hawaii.gov</w:t>
      </w:r>
    </w:hyperlink>
    <w:r>
      <w:t xml:space="preserve"> as soon as possible. Requests made as early as possible will allow adequate time to fulfill your request.</w:t>
    </w:r>
  </w:p>
  <w:p w14:paraId="10B7C187" w14:textId="77777777" w:rsidR="006008C3" w:rsidRDefault="006008C3" w:rsidP="006008C3">
    <w:pPr>
      <w:pStyle w:val="Footer"/>
    </w:pPr>
  </w:p>
  <w:p w14:paraId="5EC28896" w14:textId="5D88D95A" w:rsidR="00775A1C" w:rsidRDefault="006008C3">
    <w:pPr>
      <w:pStyle w:val="Footer"/>
    </w:pPr>
    <w:r>
      <w:t>Upon request, this notice is available in alternate formats</w:t>
    </w:r>
    <w:r w:rsidR="009074C0">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5CE498" w14:textId="77777777" w:rsidR="005C1E49" w:rsidRDefault="005C1E49" w:rsidP="005C1E49">
    <w:pPr>
      <w:pStyle w:val="Footer"/>
    </w:pPr>
    <w:r>
      <w:t xml:space="preserve">If you need an auxiliary aid/service or other accommodation due to a disability, contact Royce Murakami at 808-586-0630 or at </w:t>
    </w:r>
    <w:hyperlink r:id="rId1" w:history="1">
      <w:r w:rsidRPr="00217B84">
        <w:rPr>
          <w:rStyle w:val="Hyperlink"/>
        </w:rPr>
        <w:t>royce.m.murakami@hawaii.gov</w:t>
      </w:r>
    </w:hyperlink>
    <w:r>
      <w:t xml:space="preserve"> as soon as possible. Requests made as early as possible will allow adequate time to fulfill your request.</w:t>
    </w:r>
  </w:p>
  <w:p w14:paraId="10BA43FC" w14:textId="77777777" w:rsidR="005C1E49" w:rsidRDefault="005C1E49" w:rsidP="005C1E49">
    <w:pPr>
      <w:pStyle w:val="Footer"/>
    </w:pPr>
  </w:p>
  <w:p w14:paraId="54CEC6D4" w14:textId="5891B26B" w:rsidR="005C1E49" w:rsidRDefault="005C1E49" w:rsidP="005C1E49">
    <w:pPr>
      <w:pStyle w:val="Footer"/>
    </w:pPr>
    <w:r>
      <w:t>Upon request, this notice is available in alternate formats</w:t>
    </w:r>
    <w:r w:rsidR="00405AD5">
      <w:t>.</w:t>
    </w:r>
  </w:p>
  <w:p w14:paraId="3D8A9F8C" w14:textId="50100A03" w:rsidR="00B9163B" w:rsidRPr="005C1E49" w:rsidRDefault="00B9163B" w:rsidP="005C1E4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89404836"/>
      <w:docPartObj>
        <w:docPartGallery w:val="Page Numbers (Bottom of Page)"/>
        <w:docPartUnique/>
      </w:docPartObj>
    </w:sdtPr>
    <w:sdtEndPr>
      <w:rPr>
        <w:color w:val="7F7F7F" w:themeColor="background1" w:themeShade="7F"/>
        <w:spacing w:val="60"/>
      </w:rPr>
    </w:sdtEndPr>
    <w:sdtContent>
      <w:p w14:paraId="4AC99199" w14:textId="3CF2A6BD" w:rsidR="00775A1C" w:rsidRDefault="00775A1C">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70E14AE8" w14:textId="72604D61" w:rsidR="00B9163B" w:rsidRDefault="006008C3">
    <w:pPr>
      <w:pStyle w:val="Footer"/>
    </w:pPr>
    <w:r>
      <w:t xml:space="preserve">If you need an auxiliary aid/service or other accommodation due to a disability, contact Royce Murakami at 808-586-0630 or at </w:t>
    </w:r>
    <w:hyperlink r:id="rId1" w:history="1">
      <w:r w:rsidRPr="00217B84">
        <w:rPr>
          <w:rStyle w:val="Hyperlink"/>
        </w:rPr>
        <w:t>royce.m.murakami@hawaii.gov</w:t>
      </w:r>
    </w:hyperlink>
    <w:r>
      <w:t xml:space="preserve"> as soon as possible. Requests made as early as possible will allow adequate time to fulfill your request.</w:t>
    </w:r>
  </w:p>
  <w:p w14:paraId="73856B49" w14:textId="1646F4CF" w:rsidR="006008C3" w:rsidRDefault="006008C3">
    <w:pPr>
      <w:pStyle w:val="Footer"/>
    </w:pPr>
  </w:p>
  <w:p w14:paraId="3B2A593B" w14:textId="7F277368" w:rsidR="006008C3" w:rsidRDefault="006008C3">
    <w:pPr>
      <w:pStyle w:val="Footer"/>
    </w:pPr>
    <w:r>
      <w:t>Upon request, this notice is available in alternate formats</w:t>
    </w:r>
    <w:r w:rsidR="00405AD5">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D41D98D" w14:textId="77777777" w:rsidR="00407B8A" w:rsidRDefault="00407B8A">
      <w:r>
        <w:separator/>
      </w:r>
    </w:p>
  </w:footnote>
  <w:footnote w:type="continuationSeparator" w:id="0">
    <w:p w14:paraId="7A47B8E2" w14:textId="77777777" w:rsidR="00407B8A" w:rsidRDefault="00407B8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7845D8C"/>
    <w:multiLevelType w:val="hybridMultilevel"/>
    <w:tmpl w:val="72A6C004"/>
    <w:lvl w:ilvl="0" w:tplc="D8C48CCE">
      <w:start w:val="1"/>
      <w:numFmt w:val="upperRoman"/>
      <w:lvlText w:val="%1."/>
      <w:lvlJc w:val="right"/>
      <w:rPr>
        <w:b/>
        <w:bCs/>
        <w:color w:val="4472C4"/>
      </w:rPr>
    </w:lvl>
    <w:lvl w:ilvl="1" w:tplc="D7768B9C">
      <w:start w:val="1"/>
      <w:numFmt w:val="lowerLetter"/>
      <w:lvlText w:val="%2."/>
      <w:lvlJc w:val="left"/>
      <w:pPr>
        <w:ind w:left="1440" w:hanging="360"/>
      </w:pPr>
      <w:rPr>
        <w:b w:val="0"/>
        <w:bCs w:val="0"/>
        <w:color w:val="auto"/>
        <w:sz w:val="23"/>
        <w:szCs w:val="23"/>
      </w:rPr>
    </w:lvl>
    <w:lvl w:ilvl="2" w:tplc="53D6BA20">
      <w:start w:val="1"/>
      <w:numFmt w:val="lowerRoman"/>
      <w:lvlText w:val="%3."/>
      <w:lvlJc w:val="right"/>
      <w:pPr>
        <w:ind w:left="2160" w:hanging="180"/>
      </w:pPr>
      <w:rPr>
        <w:b w:val="0"/>
        <w:bCs w:val="0"/>
        <w:color w:val="auto"/>
        <w:sz w:val="23"/>
        <w:szCs w:val="23"/>
      </w:rPr>
    </w:lvl>
    <w:lvl w:ilvl="3" w:tplc="F53475D6">
      <w:start w:val="1"/>
      <w:numFmt w:val="decimal"/>
      <w:lvlText w:val="%4."/>
      <w:lvlJc w:val="left"/>
      <w:pPr>
        <w:ind w:left="2880" w:hanging="360"/>
      </w:pPr>
      <w:rPr>
        <w:b w:val="0"/>
        <w:bCs w:val="0"/>
        <w:sz w:val="23"/>
        <w:szCs w:val="23"/>
      </w:rPr>
    </w:lvl>
    <w:lvl w:ilvl="4" w:tplc="1026D92C">
      <w:start w:val="1"/>
      <w:numFmt w:val="lowerLetter"/>
      <w:lvlText w:val="%5."/>
      <w:lvlJc w:val="left"/>
      <w:pPr>
        <w:ind w:left="3600" w:hanging="360"/>
      </w:pPr>
      <w:rPr>
        <w:b w:val="0"/>
        <w:bCs w:val="0"/>
        <w:sz w:val="23"/>
        <w:szCs w:val="23"/>
      </w:rPr>
    </w:lvl>
    <w:lvl w:ilvl="5" w:tplc="C52CD828">
      <w:numFmt w:val="bullet"/>
      <w:lvlText w:val="-"/>
      <w:lvlJc w:val="left"/>
      <w:pPr>
        <w:ind w:left="4500" w:hanging="360"/>
      </w:pPr>
      <w:rPr>
        <w:rFonts w:ascii="Arial Narrow" w:eastAsia="Times New Roman" w:hAnsi="Arial Narrow" w:cs="Arial Narrow"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2EC0CAD"/>
    <w:multiLevelType w:val="hybridMultilevel"/>
    <w:tmpl w:val="AE6E4EBC"/>
    <w:lvl w:ilvl="0" w:tplc="04090001">
      <w:start w:val="1"/>
      <w:numFmt w:val="bullet"/>
      <w:lvlText w:val=""/>
      <w:lvlJc w:val="left"/>
      <w:pPr>
        <w:ind w:left="3240" w:hanging="360"/>
      </w:pPr>
      <w:rPr>
        <w:rFonts w:ascii="Symbol" w:hAnsi="Symbol" w:hint="default"/>
      </w:rPr>
    </w:lvl>
    <w:lvl w:ilvl="1" w:tplc="04090003">
      <w:start w:val="1"/>
      <w:numFmt w:val="bullet"/>
      <w:lvlText w:val="o"/>
      <w:lvlJc w:val="left"/>
      <w:pPr>
        <w:ind w:left="3960" w:hanging="360"/>
      </w:pPr>
      <w:rPr>
        <w:rFonts w:ascii="Courier New" w:hAnsi="Courier New" w:cs="Courier New" w:hint="default"/>
      </w:rPr>
    </w:lvl>
    <w:lvl w:ilvl="2" w:tplc="04090005">
      <w:start w:val="1"/>
      <w:numFmt w:val="bullet"/>
      <w:lvlText w:val=""/>
      <w:lvlJc w:val="left"/>
      <w:pPr>
        <w:ind w:left="4680" w:hanging="360"/>
      </w:pPr>
      <w:rPr>
        <w:rFonts w:ascii="Wingdings" w:hAnsi="Wingdings" w:hint="default"/>
      </w:rPr>
    </w:lvl>
    <w:lvl w:ilvl="3" w:tplc="04090001">
      <w:start w:val="1"/>
      <w:numFmt w:val="bullet"/>
      <w:lvlText w:val=""/>
      <w:lvlJc w:val="left"/>
      <w:pPr>
        <w:ind w:left="5400" w:hanging="360"/>
      </w:pPr>
      <w:rPr>
        <w:rFonts w:ascii="Symbol" w:hAnsi="Symbol" w:hint="default"/>
      </w:rPr>
    </w:lvl>
    <w:lvl w:ilvl="4" w:tplc="04090003">
      <w:start w:val="1"/>
      <w:numFmt w:val="bullet"/>
      <w:lvlText w:val="o"/>
      <w:lvlJc w:val="left"/>
      <w:pPr>
        <w:ind w:left="6120" w:hanging="360"/>
      </w:pPr>
      <w:rPr>
        <w:rFonts w:ascii="Courier New" w:hAnsi="Courier New" w:cs="Courier New" w:hint="default"/>
      </w:rPr>
    </w:lvl>
    <w:lvl w:ilvl="5" w:tplc="04090005">
      <w:start w:val="1"/>
      <w:numFmt w:val="bullet"/>
      <w:lvlText w:val=""/>
      <w:lvlJc w:val="left"/>
      <w:pPr>
        <w:ind w:left="6840" w:hanging="360"/>
      </w:pPr>
      <w:rPr>
        <w:rFonts w:ascii="Wingdings" w:hAnsi="Wingdings" w:hint="default"/>
      </w:rPr>
    </w:lvl>
    <w:lvl w:ilvl="6" w:tplc="04090001">
      <w:start w:val="1"/>
      <w:numFmt w:val="bullet"/>
      <w:lvlText w:val=""/>
      <w:lvlJc w:val="left"/>
      <w:pPr>
        <w:ind w:left="7560" w:hanging="360"/>
      </w:pPr>
      <w:rPr>
        <w:rFonts w:ascii="Symbol" w:hAnsi="Symbol" w:hint="default"/>
      </w:rPr>
    </w:lvl>
    <w:lvl w:ilvl="7" w:tplc="04090003">
      <w:start w:val="1"/>
      <w:numFmt w:val="bullet"/>
      <w:lvlText w:val="o"/>
      <w:lvlJc w:val="left"/>
      <w:pPr>
        <w:ind w:left="8280" w:hanging="360"/>
      </w:pPr>
      <w:rPr>
        <w:rFonts w:ascii="Courier New" w:hAnsi="Courier New" w:cs="Courier New" w:hint="default"/>
      </w:rPr>
    </w:lvl>
    <w:lvl w:ilvl="8" w:tplc="04090005">
      <w:start w:val="1"/>
      <w:numFmt w:val="bullet"/>
      <w:lvlText w:val=""/>
      <w:lvlJc w:val="left"/>
      <w:pPr>
        <w:ind w:left="9000" w:hanging="360"/>
      </w:pPr>
      <w:rPr>
        <w:rFonts w:ascii="Wingdings" w:hAnsi="Wingdings" w:hint="default"/>
      </w:rPr>
    </w:lvl>
  </w:abstractNum>
  <w:num w:numId="1" w16cid:durableId="954020790">
    <w:abstractNumId w:val="0"/>
  </w:num>
  <w:num w:numId="2" w16cid:durableId="143714088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728141782">
    <w:abstractNumId w:val="0"/>
  </w:num>
  <w:num w:numId="4" w16cid:durableId="73416306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728B"/>
    <w:rsid w:val="00004105"/>
    <w:rsid w:val="0001003B"/>
    <w:rsid w:val="00016A36"/>
    <w:rsid w:val="0001720F"/>
    <w:rsid w:val="00025A8D"/>
    <w:rsid w:val="0003080A"/>
    <w:rsid w:val="00030EF9"/>
    <w:rsid w:val="000432EA"/>
    <w:rsid w:val="0004496B"/>
    <w:rsid w:val="000500D6"/>
    <w:rsid w:val="000502D1"/>
    <w:rsid w:val="000509A5"/>
    <w:rsid w:val="000511B5"/>
    <w:rsid w:val="0005205D"/>
    <w:rsid w:val="000538A2"/>
    <w:rsid w:val="00055A19"/>
    <w:rsid w:val="00056B5B"/>
    <w:rsid w:val="000661E1"/>
    <w:rsid w:val="0007153C"/>
    <w:rsid w:val="00073A24"/>
    <w:rsid w:val="00074428"/>
    <w:rsid w:val="0007593F"/>
    <w:rsid w:val="0007644A"/>
    <w:rsid w:val="000775C3"/>
    <w:rsid w:val="00086E95"/>
    <w:rsid w:val="000924B6"/>
    <w:rsid w:val="00092AF8"/>
    <w:rsid w:val="00095AF9"/>
    <w:rsid w:val="000A3A76"/>
    <w:rsid w:val="000A7DCB"/>
    <w:rsid w:val="000B30E5"/>
    <w:rsid w:val="000B398C"/>
    <w:rsid w:val="000C45E2"/>
    <w:rsid w:val="000C49C8"/>
    <w:rsid w:val="000C5FB8"/>
    <w:rsid w:val="000C7A4D"/>
    <w:rsid w:val="000D1DB5"/>
    <w:rsid w:val="000D5CF0"/>
    <w:rsid w:val="000D5E86"/>
    <w:rsid w:val="000D7267"/>
    <w:rsid w:val="000E388F"/>
    <w:rsid w:val="000F051D"/>
    <w:rsid w:val="000F2C2D"/>
    <w:rsid w:val="00100121"/>
    <w:rsid w:val="00103650"/>
    <w:rsid w:val="0010374A"/>
    <w:rsid w:val="00104DDC"/>
    <w:rsid w:val="0010745A"/>
    <w:rsid w:val="0010751A"/>
    <w:rsid w:val="00113F67"/>
    <w:rsid w:val="00115C74"/>
    <w:rsid w:val="00116F4D"/>
    <w:rsid w:val="00132BD1"/>
    <w:rsid w:val="00133634"/>
    <w:rsid w:val="00133859"/>
    <w:rsid w:val="00135564"/>
    <w:rsid w:val="00142E71"/>
    <w:rsid w:val="00153301"/>
    <w:rsid w:val="0015501A"/>
    <w:rsid w:val="00167C7E"/>
    <w:rsid w:val="00170D73"/>
    <w:rsid w:val="00173E03"/>
    <w:rsid w:val="00181F2E"/>
    <w:rsid w:val="001823B1"/>
    <w:rsid w:val="001900DD"/>
    <w:rsid w:val="001956C2"/>
    <w:rsid w:val="001A28BC"/>
    <w:rsid w:val="001A2C60"/>
    <w:rsid w:val="001A4DEA"/>
    <w:rsid w:val="001A7A94"/>
    <w:rsid w:val="001B0511"/>
    <w:rsid w:val="001B6EAF"/>
    <w:rsid w:val="001D092C"/>
    <w:rsid w:val="001D39EE"/>
    <w:rsid w:val="001D3C7A"/>
    <w:rsid w:val="001E00A1"/>
    <w:rsid w:val="001E7384"/>
    <w:rsid w:val="001F2A19"/>
    <w:rsid w:val="002009D9"/>
    <w:rsid w:val="002035CE"/>
    <w:rsid w:val="00205FD5"/>
    <w:rsid w:val="00207DCE"/>
    <w:rsid w:val="002115F3"/>
    <w:rsid w:val="0021215F"/>
    <w:rsid w:val="0022023D"/>
    <w:rsid w:val="002261D7"/>
    <w:rsid w:val="002277D7"/>
    <w:rsid w:val="00232385"/>
    <w:rsid w:val="00234DFE"/>
    <w:rsid w:val="0024071A"/>
    <w:rsid w:val="00242202"/>
    <w:rsid w:val="00243B17"/>
    <w:rsid w:val="00255365"/>
    <w:rsid w:val="00255F7C"/>
    <w:rsid w:val="00257540"/>
    <w:rsid w:val="0026275D"/>
    <w:rsid w:val="0026598C"/>
    <w:rsid w:val="00266D10"/>
    <w:rsid w:val="002673B4"/>
    <w:rsid w:val="00273B61"/>
    <w:rsid w:val="002747A1"/>
    <w:rsid w:val="002804A8"/>
    <w:rsid w:val="00281010"/>
    <w:rsid w:val="002825C3"/>
    <w:rsid w:val="002926FA"/>
    <w:rsid w:val="002928B3"/>
    <w:rsid w:val="002947D0"/>
    <w:rsid w:val="002949E0"/>
    <w:rsid w:val="0029641F"/>
    <w:rsid w:val="002A60D8"/>
    <w:rsid w:val="002B27B6"/>
    <w:rsid w:val="002B5A8F"/>
    <w:rsid w:val="002C0C81"/>
    <w:rsid w:val="002C2D58"/>
    <w:rsid w:val="002C689A"/>
    <w:rsid w:val="002C6CB0"/>
    <w:rsid w:val="002D143A"/>
    <w:rsid w:val="002D1DE7"/>
    <w:rsid w:val="002D40A0"/>
    <w:rsid w:val="002E24F8"/>
    <w:rsid w:val="002E29FA"/>
    <w:rsid w:val="002E3333"/>
    <w:rsid w:val="002E7E7B"/>
    <w:rsid w:val="002F3CD4"/>
    <w:rsid w:val="002F52D5"/>
    <w:rsid w:val="00302ED7"/>
    <w:rsid w:val="0030311F"/>
    <w:rsid w:val="003042CC"/>
    <w:rsid w:val="00310B5F"/>
    <w:rsid w:val="00314AFA"/>
    <w:rsid w:val="00323058"/>
    <w:rsid w:val="00323D1A"/>
    <w:rsid w:val="00327AEE"/>
    <w:rsid w:val="003360CC"/>
    <w:rsid w:val="003435BE"/>
    <w:rsid w:val="00343A1A"/>
    <w:rsid w:val="00344E26"/>
    <w:rsid w:val="003505B4"/>
    <w:rsid w:val="00351F15"/>
    <w:rsid w:val="00355BDE"/>
    <w:rsid w:val="003632FE"/>
    <w:rsid w:val="00365E84"/>
    <w:rsid w:val="00371847"/>
    <w:rsid w:val="00374521"/>
    <w:rsid w:val="003745E2"/>
    <w:rsid w:val="00381B83"/>
    <w:rsid w:val="00390D31"/>
    <w:rsid w:val="00391548"/>
    <w:rsid w:val="003A23CE"/>
    <w:rsid w:val="003A46CC"/>
    <w:rsid w:val="003A54A3"/>
    <w:rsid w:val="003A690E"/>
    <w:rsid w:val="003A6AC1"/>
    <w:rsid w:val="003B1121"/>
    <w:rsid w:val="003B3673"/>
    <w:rsid w:val="003B4475"/>
    <w:rsid w:val="003B5E75"/>
    <w:rsid w:val="003B72E6"/>
    <w:rsid w:val="003B78F9"/>
    <w:rsid w:val="003C161A"/>
    <w:rsid w:val="003C1B55"/>
    <w:rsid w:val="003C6BA6"/>
    <w:rsid w:val="003D0214"/>
    <w:rsid w:val="003D1F8D"/>
    <w:rsid w:val="003E0929"/>
    <w:rsid w:val="003E3E93"/>
    <w:rsid w:val="003E5A02"/>
    <w:rsid w:val="003F4C11"/>
    <w:rsid w:val="004012C4"/>
    <w:rsid w:val="00405198"/>
    <w:rsid w:val="00405AD5"/>
    <w:rsid w:val="00407B8A"/>
    <w:rsid w:val="0041123D"/>
    <w:rsid w:val="00413EFF"/>
    <w:rsid w:val="00423914"/>
    <w:rsid w:val="00427066"/>
    <w:rsid w:val="00427258"/>
    <w:rsid w:val="004325D5"/>
    <w:rsid w:val="00433302"/>
    <w:rsid w:val="004353A7"/>
    <w:rsid w:val="00435494"/>
    <w:rsid w:val="0043568D"/>
    <w:rsid w:val="00440C13"/>
    <w:rsid w:val="004438B9"/>
    <w:rsid w:val="00445441"/>
    <w:rsid w:val="00447FA3"/>
    <w:rsid w:val="00453E5C"/>
    <w:rsid w:val="004548AF"/>
    <w:rsid w:val="00455EFF"/>
    <w:rsid w:val="004601B5"/>
    <w:rsid w:val="004623C9"/>
    <w:rsid w:val="00462572"/>
    <w:rsid w:val="00463B0F"/>
    <w:rsid w:val="0047495F"/>
    <w:rsid w:val="00480335"/>
    <w:rsid w:val="00481919"/>
    <w:rsid w:val="0048302A"/>
    <w:rsid w:val="0048619E"/>
    <w:rsid w:val="00494DAC"/>
    <w:rsid w:val="00497A0B"/>
    <w:rsid w:val="004A15DC"/>
    <w:rsid w:val="004A27E4"/>
    <w:rsid w:val="004A31CD"/>
    <w:rsid w:val="004A462C"/>
    <w:rsid w:val="004B2D27"/>
    <w:rsid w:val="004B4CD8"/>
    <w:rsid w:val="004C2411"/>
    <w:rsid w:val="004C3386"/>
    <w:rsid w:val="004C63A5"/>
    <w:rsid w:val="004C641E"/>
    <w:rsid w:val="004C7A36"/>
    <w:rsid w:val="004D02FD"/>
    <w:rsid w:val="004D602A"/>
    <w:rsid w:val="004D6F65"/>
    <w:rsid w:val="004E4E8F"/>
    <w:rsid w:val="004F0B0D"/>
    <w:rsid w:val="004F0B53"/>
    <w:rsid w:val="004F283C"/>
    <w:rsid w:val="004F3239"/>
    <w:rsid w:val="004F4592"/>
    <w:rsid w:val="004F7F4F"/>
    <w:rsid w:val="00501101"/>
    <w:rsid w:val="00502F8E"/>
    <w:rsid w:val="00503B55"/>
    <w:rsid w:val="00507EC4"/>
    <w:rsid w:val="0051384A"/>
    <w:rsid w:val="005171FD"/>
    <w:rsid w:val="00525AD2"/>
    <w:rsid w:val="00531AA1"/>
    <w:rsid w:val="005321AC"/>
    <w:rsid w:val="00534641"/>
    <w:rsid w:val="00536F87"/>
    <w:rsid w:val="00540EB7"/>
    <w:rsid w:val="00543275"/>
    <w:rsid w:val="00553580"/>
    <w:rsid w:val="005635B6"/>
    <w:rsid w:val="00565667"/>
    <w:rsid w:val="00572686"/>
    <w:rsid w:val="00575D4D"/>
    <w:rsid w:val="005765D2"/>
    <w:rsid w:val="0057738F"/>
    <w:rsid w:val="00580448"/>
    <w:rsid w:val="00583707"/>
    <w:rsid w:val="00583E07"/>
    <w:rsid w:val="00584B47"/>
    <w:rsid w:val="00586263"/>
    <w:rsid w:val="0059169C"/>
    <w:rsid w:val="00592C95"/>
    <w:rsid w:val="00596DAD"/>
    <w:rsid w:val="005A37D2"/>
    <w:rsid w:val="005A3940"/>
    <w:rsid w:val="005A75AA"/>
    <w:rsid w:val="005B29D6"/>
    <w:rsid w:val="005B6B0F"/>
    <w:rsid w:val="005B716C"/>
    <w:rsid w:val="005B7F89"/>
    <w:rsid w:val="005C1E49"/>
    <w:rsid w:val="005C44DD"/>
    <w:rsid w:val="005D006C"/>
    <w:rsid w:val="005D0CFA"/>
    <w:rsid w:val="005D48C6"/>
    <w:rsid w:val="005D58FC"/>
    <w:rsid w:val="005D6341"/>
    <w:rsid w:val="005E1A4A"/>
    <w:rsid w:val="005E3877"/>
    <w:rsid w:val="005F02F4"/>
    <w:rsid w:val="005F5EC6"/>
    <w:rsid w:val="005F6491"/>
    <w:rsid w:val="006008C3"/>
    <w:rsid w:val="00624B38"/>
    <w:rsid w:val="0062519E"/>
    <w:rsid w:val="00634083"/>
    <w:rsid w:val="006439C3"/>
    <w:rsid w:val="0064436F"/>
    <w:rsid w:val="006476C4"/>
    <w:rsid w:val="006513FB"/>
    <w:rsid w:val="00653886"/>
    <w:rsid w:val="00657B94"/>
    <w:rsid w:val="00662730"/>
    <w:rsid w:val="00675DBC"/>
    <w:rsid w:val="00677C75"/>
    <w:rsid w:val="00682648"/>
    <w:rsid w:val="00685BBD"/>
    <w:rsid w:val="006901A2"/>
    <w:rsid w:val="0069057C"/>
    <w:rsid w:val="0069132D"/>
    <w:rsid w:val="00693FF6"/>
    <w:rsid w:val="006956C0"/>
    <w:rsid w:val="00696B2C"/>
    <w:rsid w:val="006A0C2F"/>
    <w:rsid w:val="006B0AE0"/>
    <w:rsid w:val="006B5055"/>
    <w:rsid w:val="006B7807"/>
    <w:rsid w:val="006B7D02"/>
    <w:rsid w:val="006C22A1"/>
    <w:rsid w:val="006C2B31"/>
    <w:rsid w:val="006C2D38"/>
    <w:rsid w:val="006C336A"/>
    <w:rsid w:val="006C4B28"/>
    <w:rsid w:val="006D2D4E"/>
    <w:rsid w:val="006D35A9"/>
    <w:rsid w:val="006D4B3B"/>
    <w:rsid w:val="006E1214"/>
    <w:rsid w:val="006E3ED4"/>
    <w:rsid w:val="006E69E9"/>
    <w:rsid w:val="006F1561"/>
    <w:rsid w:val="006F2FB7"/>
    <w:rsid w:val="00703341"/>
    <w:rsid w:val="00711B6F"/>
    <w:rsid w:val="00725324"/>
    <w:rsid w:val="007272E5"/>
    <w:rsid w:val="00730D38"/>
    <w:rsid w:val="00730DE7"/>
    <w:rsid w:val="00730E89"/>
    <w:rsid w:val="007312C5"/>
    <w:rsid w:val="0073159E"/>
    <w:rsid w:val="0073308F"/>
    <w:rsid w:val="00735133"/>
    <w:rsid w:val="00736095"/>
    <w:rsid w:val="00745051"/>
    <w:rsid w:val="0075709B"/>
    <w:rsid w:val="007639C4"/>
    <w:rsid w:val="00770E87"/>
    <w:rsid w:val="00771034"/>
    <w:rsid w:val="00771990"/>
    <w:rsid w:val="00775A1C"/>
    <w:rsid w:val="00780C5F"/>
    <w:rsid w:val="0078233D"/>
    <w:rsid w:val="0079081D"/>
    <w:rsid w:val="00792768"/>
    <w:rsid w:val="007945C6"/>
    <w:rsid w:val="007A2969"/>
    <w:rsid w:val="007A5AB9"/>
    <w:rsid w:val="007A7D6D"/>
    <w:rsid w:val="007B5802"/>
    <w:rsid w:val="007C4011"/>
    <w:rsid w:val="007C6587"/>
    <w:rsid w:val="007C6E64"/>
    <w:rsid w:val="007D236F"/>
    <w:rsid w:val="007E3F45"/>
    <w:rsid w:val="007E4602"/>
    <w:rsid w:val="007E5ABB"/>
    <w:rsid w:val="007E5E64"/>
    <w:rsid w:val="007F6E14"/>
    <w:rsid w:val="007F7DAC"/>
    <w:rsid w:val="00800577"/>
    <w:rsid w:val="00802C1D"/>
    <w:rsid w:val="00805EC5"/>
    <w:rsid w:val="0080704A"/>
    <w:rsid w:val="0082098A"/>
    <w:rsid w:val="008211DC"/>
    <w:rsid w:val="00821E7C"/>
    <w:rsid w:val="00824722"/>
    <w:rsid w:val="00826313"/>
    <w:rsid w:val="00833CC4"/>
    <w:rsid w:val="0083728B"/>
    <w:rsid w:val="00837CA4"/>
    <w:rsid w:val="008415AC"/>
    <w:rsid w:val="008570BB"/>
    <w:rsid w:val="008606B7"/>
    <w:rsid w:val="00864FA4"/>
    <w:rsid w:val="00865457"/>
    <w:rsid w:val="0087206B"/>
    <w:rsid w:val="008763B4"/>
    <w:rsid w:val="00877AEF"/>
    <w:rsid w:val="0088196D"/>
    <w:rsid w:val="008841BA"/>
    <w:rsid w:val="00884242"/>
    <w:rsid w:val="00891A59"/>
    <w:rsid w:val="00895FF9"/>
    <w:rsid w:val="008964F7"/>
    <w:rsid w:val="008A1B46"/>
    <w:rsid w:val="008B4D48"/>
    <w:rsid w:val="008B7BFE"/>
    <w:rsid w:val="008B7DDB"/>
    <w:rsid w:val="008C464B"/>
    <w:rsid w:val="008C7428"/>
    <w:rsid w:val="008D1480"/>
    <w:rsid w:val="008D14D0"/>
    <w:rsid w:val="008D46AF"/>
    <w:rsid w:val="008D526F"/>
    <w:rsid w:val="008D78D4"/>
    <w:rsid w:val="008E2B34"/>
    <w:rsid w:val="008E67AE"/>
    <w:rsid w:val="008F5EC5"/>
    <w:rsid w:val="009074C0"/>
    <w:rsid w:val="00911B79"/>
    <w:rsid w:val="00914AF0"/>
    <w:rsid w:val="00915BB5"/>
    <w:rsid w:val="00920F5D"/>
    <w:rsid w:val="00933AD4"/>
    <w:rsid w:val="009361B4"/>
    <w:rsid w:val="00940EAC"/>
    <w:rsid w:val="00941C94"/>
    <w:rsid w:val="0094608E"/>
    <w:rsid w:val="00946CCD"/>
    <w:rsid w:val="00946F5F"/>
    <w:rsid w:val="00952AE3"/>
    <w:rsid w:val="00954C30"/>
    <w:rsid w:val="00957823"/>
    <w:rsid w:val="00962D44"/>
    <w:rsid w:val="0096577B"/>
    <w:rsid w:val="009666D4"/>
    <w:rsid w:val="009668C9"/>
    <w:rsid w:val="00966E08"/>
    <w:rsid w:val="00970AA9"/>
    <w:rsid w:val="00976FDF"/>
    <w:rsid w:val="00981A58"/>
    <w:rsid w:val="00984399"/>
    <w:rsid w:val="00991E27"/>
    <w:rsid w:val="009A2A0F"/>
    <w:rsid w:val="009A553B"/>
    <w:rsid w:val="009A6462"/>
    <w:rsid w:val="009A7F98"/>
    <w:rsid w:val="009B16AE"/>
    <w:rsid w:val="009B4229"/>
    <w:rsid w:val="009B6FAB"/>
    <w:rsid w:val="009C49AB"/>
    <w:rsid w:val="009D5C1D"/>
    <w:rsid w:val="009D6BFC"/>
    <w:rsid w:val="009E3850"/>
    <w:rsid w:val="009F2852"/>
    <w:rsid w:val="009F4B91"/>
    <w:rsid w:val="00A0186B"/>
    <w:rsid w:val="00A032AA"/>
    <w:rsid w:val="00A03D9B"/>
    <w:rsid w:val="00A04959"/>
    <w:rsid w:val="00A07801"/>
    <w:rsid w:val="00A176BC"/>
    <w:rsid w:val="00A22C17"/>
    <w:rsid w:val="00A4512E"/>
    <w:rsid w:val="00A45B32"/>
    <w:rsid w:val="00A507BB"/>
    <w:rsid w:val="00A51412"/>
    <w:rsid w:val="00A51D9A"/>
    <w:rsid w:val="00A615BA"/>
    <w:rsid w:val="00A6281B"/>
    <w:rsid w:val="00A6366A"/>
    <w:rsid w:val="00A651C6"/>
    <w:rsid w:val="00A67909"/>
    <w:rsid w:val="00A70B91"/>
    <w:rsid w:val="00A83A8E"/>
    <w:rsid w:val="00A8728C"/>
    <w:rsid w:val="00A9301F"/>
    <w:rsid w:val="00A96730"/>
    <w:rsid w:val="00A97124"/>
    <w:rsid w:val="00AA0656"/>
    <w:rsid w:val="00AB1E99"/>
    <w:rsid w:val="00AC0A85"/>
    <w:rsid w:val="00AC2740"/>
    <w:rsid w:val="00AD31E7"/>
    <w:rsid w:val="00AD6B37"/>
    <w:rsid w:val="00AE3ACD"/>
    <w:rsid w:val="00AF105B"/>
    <w:rsid w:val="00AF1895"/>
    <w:rsid w:val="00AF1E64"/>
    <w:rsid w:val="00AF2FB6"/>
    <w:rsid w:val="00AF513C"/>
    <w:rsid w:val="00B11440"/>
    <w:rsid w:val="00B11721"/>
    <w:rsid w:val="00B1422C"/>
    <w:rsid w:val="00B1669C"/>
    <w:rsid w:val="00B16EBD"/>
    <w:rsid w:val="00B2280D"/>
    <w:rsid w:val="00B22854"/>
    <w:rsid w:val="00B23FEB"/>
    <w:rsid w:val="00B252DE"/>
    <w:rsid w:val="00B27AF7"/>
    <w:rsid w:val="00B3674D"/>
    <w:rsid w:val="00B3690A"/>
    <w:rsid w:val="00B376F4"/>
    <w:rsid w:val="00B402ED"/>
    <w:rsid w:val="00B42EEE"/>
    <w:rsid w:val="00B44C30"/>
    <w:rsid w:val="00B51AE2"/>
    <w:rsid w:val="00B57786"/>
    <w:rsid w:val="00B65BFA"/>
    <w:rsid w:val="00B74EA5"/>
    <w:rsid w:val="00B84796"/>
    <w:rsid w:val="00B87CE0"/>
    <w:rsid w:val="00B9163B"/>
    <w:rsid w:val="00BA0FB8"/>
    <w:rsid w:val="00BA6607"/>
    <w:rsid w:val="00BA7434"/>
    <w:rsid w:val="00BB5588"/>
    <w:rsid w:val="00BB5D84"/>
    <w:rsid w:val="00BC1AF7"/>
    <w:rsid w:val="00BC6492"/>
    <w:rsid w:val="00BC722F"/>
    <w:rsid w:val="00BC7372"/>
    <w:rsid w:val="00BD6CD8"/>
    <w:rsid w:val="00BE282C"/>
    <w:rsid w:val="00BE2AFC"/>
    <w:rsid w:val="00BE3329"/>
    <w:rsid w:val="00BE34EF"/>
    <w:rsid w:val="00BE79C0"/>
    <w:rsid w:val="00BE7BFB"/>
    <w:rsid w:val="00BF22DF"/>
    <w:rsid w:val="00BF2426"/>
    <w:rsid w:val="00BF2BCB"/>
    <w:rsid w:val="00BF4CEF"/>
    <w:rsid w:val="00C03751"/>
    <w:rsid w:val="00C038EE"/>
    <w:rsid w:val="00C04888"/>
    <w:rsid w:val="00C13A7C"/>
    <w:rsid w:val="00C13E63"/>
    <w:rsid w:val="00C15D56"/>
    <w:rsid w:val="00C15F53"/>
    <w:rsid w:val="00C20A77"/>
    <w:rsid w:val="00C27970"/>
    <w:rsid w:val="00C368DB"/>
    <w:rsid w:val="00C457E6"/>
    <w:rsid w:val="00C56F71"/>
    <w:rsid w:val="00C57EC6"/>
    <w:rsid w:val="00C628B3"/>
    <w:rsid w:val="00C66307"/>
    <w:rsid w:val="00C714F2"/>
    <w:rsid w:val="00C77EFB"/>
    <w:rsid w:val="00C804B0"/>
    <w:rsid w:val="00C83F65"/>
    <w:rsid w:val="00C843E3"/>
    <w:rsid w:val="00C84D87"/>
    <w:rsid w:val="00C850CA"/>
    <w:rsid w:val="00C86123"/>
    <w:rsid w:val="00C87A90"/>
    <w:rsid w:val="00C90E6B"/>
    <w:rsid w:val="00C91D46"/>
    <w:rsid w:val="00C94C14"/>
    <w:rsid w:val="00C9541C"/>
    <w:rsid w:val="00CA05AA"/>
    <w:rsid w:val="00CA212F"/>
    <w:rsid w:val="00CB6A10"/>
    <w:rsid w:val="00CB6EFC"/>
    <w:rsid w:val="00CC0FDB"/>
    <w:rsid w:val="00CC6CA9"/>
    <w:rsid w:val="00CD521E"/>
    <w:rsid w:val="00CE18C5"/>
    <w:rsid w:val="00CE1FD6"/>
    <w:rsid w:val="00CE7564"/>
    <w:rsid w:val="00CF4141"/>
    <w:rsid w:val="00CF74EB"/>
    <w:rsid w:val="00CF78B1"/>
    <w:rsid w:val="00D02EC1"/>
    <w:rsid w:val="00D077D1"/>
    <w:rsid w:val="00D10CA4"/>
    <w:rsid w:val="00D11035"/>
    <w:rsid w:val="00D227A5"/>
    <w:rsid w:val="00D252D0"/>
    <w:rsid w:val="00D27DF3"/>
    <w:rsid w:val="00D32878"/>
    <w:rsid w:val="00D33B18"/>
    <w:rsid w:val="00D34F55"/>
    <w:rsid w:val="00D36DAA"/>
    <w:rsid w:val="00D40FF6"/>
    <w:rsid w:val="00D51E14"/>
    <w:rsid w:val="00D62430"/>
    <w:rsid w:val="00D641DF"/>
    <w:rsid w:val="00D64DF6"/>
    <w:rsid w:val="00D72EA5"/>
    <w:rsid w:val="00D74066"/>
    <w:rsid w:val="00D76200"/>
    <w:rsid w:val="00D76EAC"/>
    <w:rsid w:val="00D84DAB"/>
    <w:rsid w:val="00D84DFB"/>
    <w:rsid w:val="00D91F45"/>
    <w:rsid w:val="00D97EC8"/>
    <w:rsid w:val="00DA07D8"/>
    <w:rsid w:val="00DA530C"/>
    <w:rsid w:val="00DA5A97"/>
    <w:rsid w:val="00DB0D0D"/>
    <w:rsid w:val="00DB4B71"/>
    <w:rsid w:val="00DB7519"/>
    <w:rsid w:val="00DC0773"/>
    <w:rsid w:val="00DC53E4"/>
    <w:rsid w:val="00DD5277"/>
    <w:rsid w:val="00DE3007"/>
    <w:rsid w:val="00DE3737"/>
    <w:rsid w:val="00DE6861"/>
    <w:rsid w:val="00DF4ED7"/>
    <w:rsid w:val="00DF65FE"/>
    <w:rsid w:val="00E00889"/>
    <w:rsid w:val="00E01E02"/>
    <w:rsid w:val="00E05064"/>
    <w:rsid w:val="00E10E3F"/>
    <w:rsid w:val="00E16923"/>
    <w:rsid w:val="00E236F8"/>
    <w:rsid w:val="00E307D0"/>
    <w:rsid w:val="00E32462"/>
    <w:rsid w:val="00E42932"/>
    <w:rsid w:val="00E455A0"/>
    <w:rsid w:val="00E45B6B"/>
    <w:rsid w:val="00E51A85"/>
    <w:rsid w:val="00E603AC"/>
    <w:rsid w:val="00E64B81"/>
    <w:rsid w:val="00E660CC"/>
    <w:rsid w:val="00E673A0"/>
    <w:rsid w:val="00E67CCA"/>
    <w:rsid w:val="00E71095"/>
    <w:rsid w:val="00E80D81"/>
    <w:rsid w:val="00EA39E9"/>
    <w:rsid w:val="00EA5E67"/>
    <w:rsid w:val="00EA7FEC"/>
    <w:rsid w:val="00EB01F4"/>
    <w:rsid w:val="00EB0290"/>
    <w:rsid w:val="00EB57DB"/>
    <w:rsid w:val="00EC134F"/>
    <w:rsid w:val="00ED01F8"/>
    <w:rsid w:val="00ED12C7"/>
    <w:rsid w:val="00ED3499"/>
    <w:rsid w:val="00ED6B25"/>
    <w:rsid w:val="00EE075A"/>
    <w:rsid w:val="00EE5B4F"/>
    <w:rsid w:val="00EF65E3"/>
    <w:rsid w:val="00EF6D51"/>
    <w:rsid w:val="00F004B9"/>
    <w:rsid w:val="00F03849"/>
    <w:rsid w:val="00F0551A"/>
    <w:rsid w:val="00F14304"/>
    <w:rsid w:val="00F15B4D"/>
    <w:rsid w:val="00F22D62"/>
    <w:rsid w:val="00F26C1E"/>
    <w:rsid w:val="00F40421"/>
    <w:rsid w:val="00F426C8"/>
    <w:rsid w:val="00F44D83"/>
    <w:rsid w:val="00F45E57"/>
    <w:rsid w:val="00F46ABE"/>
    <w:rsid w:val="00F528DF"/>
    <w:rsid w:val="00F52A23"/>
    <w:rsid w:val="00F55D4E"/>
    <w:rsid w:val="00F56E38"/>
    <w:rsid w:val="00F62457"/>
    <w:rsid w:val="00F709A7"/>
    <w:rsid w:val="00F74209"/>
    <w:rsid w:val="00F7471E"/>
    <w:rsid w:val="00F7493F"/>
    <w:rsid w:val="00F7583B"/>
    <w:rsid w:val="00F81B94"/>
    <w:rsid w:val="00F82ECC"/>
    <w:rsid w:val="00F83A79"/>
    <w:rsid w:val="00F852DC"/>
    <w:rsid w:val="00F86013"/>
    <w:rsid w:val="00F9322E"/>
    <w:rsid w:val="00F948DE"/>
    <w:rsid w:val="00F95C11"/>
    <w:rsid w:val="00FA03AF"/>
    <w:rsid w:val="00FA447C"/>
    <w:rsid w:val="00FA61D6"/>
    <w:rsid w:val="00FA664A"/>
    <w:rsid w:val="00FB0C64"/>
    <w:rsid w:val="00FB7B5F"/>
    <w:rsid w:val="00FC1E9A"/>
    <w:rsid w:val="00FD05AB"/>
    <w:rsid w:val="00FD09E0"/>
    <w:rsid w:val="00FD15FD"/>
    <w:rsid w:val="00FD3210"/>
    <w:rsid w:val="00FD3C0D"/>
    <w:rsid w:val="00FD53AB"/>
    <w:rsid w:val="00FD68D8"/>
    <w:rsid w:val="00FD7AD0"/>
    <w:rsid w:val="00FF77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7DA106"/>
  <w15:chartTrackingRefBased/>
  <w15:docId w15:val="{67808297-ABBA-40B2-A885-3D116E3AA8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728B"/>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83728B"/>
    <w:pPr>
      <w:keepNext/>
      <w:jc w:val="center"/>
      <w:outlineLvl w:val="0"/>
    </w:pPr>
    <w:rPr>
      <w:rFonts w:ascii="Copperplate Gothic Bold" w:hAnsi="Copperplate Gothic Bold" w:cs="Arial"/>
      <w:b/>
      <w:bCs/>
      <w:sz w:val="1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3728B"/>
    <w:rPr>
      <w:rFonts w:ascii="Copperplate Gothic Bold" w:eastAsia="Times New Roman" w:hAnsi="Copperplate Gothic Bold" w:cs="Arial"/>
      <w:b/>
      <w:bCs/>
      <w:sz w:val="12"/>
      <w:szCs w:val="24"/>
    </w:rPr>
  </w:style>
  <w:style w:type="paragraph" w:customStyle="1" w:styleId="Default">
    <w:name w:val="Default"/>
    <w:rsid w:val="0083728B"/>
    <w:pPr>
      <w:autoSpaceDE w:val="0"/>
      <w:autoSpaceDN w:val="0"/>
      <w:adjustRightInd w:val="0"/>
      <w:spacing w:after="0" w:line="240" w:lineRule="auto"/>
    </w:pPr>
    <w:rPr>
      <w:rFonts w:ascii="Arial Narrow" w:eastAsia="Times New Roman" w:hAnsi="Arial Narrow" w:cs="Arial Narrow"/>
      <w:color w:val="000000"/>
      <w:sz w:val="24"/>
      <w:szCs w:val="24"/>
    </w:rPr>
  </w:style>
  <w:style w:type="paragraph" w:styleId="Footer">
    <w:name w:val="footer"/>
    <w:basedOn w:val="Normal"/>
    <w:link w:val="FooterChar"/>
    <w:uiPriority w:val="99"/>
    <w:unhideWhenUsed/>
    <w:rsid w:val="0083728B"/>
    <w:pPr>
      <w:tabs>
        <w:tab w:val="center" w:pos="4680"/>
        <w:tab w:val="right" w:pos="9360"/>
      </w:tabs>
    </w:pPr>
  </w:style>
  <w:style w:type="character" w:customStyle="1" w:styleId="FooterChar">
    <w:name w:val="Footer Char"/>
    <w:basedOn w:val="DefaultParagraphFont"/>
    <w:link w:val="Footer"/>
    <w:uiPriority w:val="99"/>
    <w:rsid w:val="0083728B"/>
    <w:rPr>
      <w:rFonts w:ascii="Times New Roman" w:eastAsia="Times New Roman" w:hAnsi="Times New Roman" w:cs="Times New Roman"/>
      <w:sz w:val="24"/>
      <w:szCs w:val="24"/>
    </w:rPr>
  </w:style>
  <w:style w:type="paragraph" w:styleId="BodyText">
    <w:name w:val="Body Text"/>
    <w:basedOn w:val="Normal"/>
    <w:link w:val="BodyTextChar"/>
    <w:uiPriority w:val="1"/>
    <w:qFormat/>
    <w:rsid w:val="0083728B"/>
    <w:pPr>
      <w:widowControl w:val="0"/>
      <w:autoSpaceDE w:val="0"/>
      <w:autoSpaceDN w:val="0"/>
      <w:ind w:left="1760" w:hanging="360"/>
    </w:pPr>
    <w:rPr>
      <w:rFonts w:ascii="Arial Narrow" w:eastAsia="Arial Narrow" w:hAnsi="Arial Narrow" w:cs="Arial Narrow"/>
    </w:rPr>
  </w:style>
  <w:style w:type="character" w:customStyle="1" w:styleId="BodyTextChar">
    <w:name w:val="Body Text Char"/>
    <w:basedOn w:val="DefaultParagraphFont"/>
    <w:link w:val="BodyText"/>
    <w:uiPriority w:val="1"/>
    <w:rsid w:val="0083728B"/>
    <w:rPr>
      <w:rFonts w:ascii="Arial Narrow" w:eastAsia="Arial Narrow" w:hAnsi="Arial Narrow" w:cs="Arial Narrow"/>
      <w:sz w:val="24"/>
      <w:szCs w:val="24"/>
    </w:rPr>
  </w:style>
  <w:style w:type="paragraph" w:styleId="Header">
    <w:name w:val="header"/>
    <w:basedOn w:val="Normal"/>
    <w:link w:val="HeaderChar"/>
    <w:uiPriority w:val="99"/>
    <w:unhideWhenUsed/>
    <w:rsid w:val="00775A1C"/>
    <w:pPr>
      <w:tabs>
        <w:tab w:val="center" w:pos="4680"/>
        <w:tab w:val="right" w:pos="9360"/>
      </w:tabs>
    </w:pPr>
  </w:style>
  <w:style w:type="character" w:customStyle="1" w:styleId="HeaderChar">
    <w:name w:val="Header Char"/>
    <w:basedOn w:val="DefaultParagraphFont"/>
    <w:link w:val="Header"/>
    <w:uiPriority w:val="99"/>
    <w:rsid w:val="00775A1C"/>
    <w:rPr>
      <w:rFonts w:ascii="Times New Roman" w:eastAsia="Times New Roman" w:hAnsi="Times New Roman" w:cs="Times New Roman"/>
      <w:sz w:val="24"/>
      <w:szCs w:val="24"/>
    </w:rPr>
  </w:style>
  <w:style w:type="paragraph" w:styleId="ListParagraph">
    <w:name w:val="List Paragraph"/>
    <w:basedOn w:val="Normal"/>
    <w:uiPriority w:val="34"/>
    <w:qFormat/>
    <w:rsid w:val="00A03D9B"/>
    <w:pPr>
      <w:ind w:left="720"/>
      <w:contextualSpacing/>
    </w:pPr>
  </w:style>
  <w:style w:type="character" w:styleId="Hyperlink">
    <w:name w:val="Hyperlink"/>
    <w:basedOn w:val="DefaultParagraphFont"/>
    <w:uiPriority w:val="99"/>
    <w:unhideWhenUsed/>
    <w:rsid w:val="006008C3"/>
    <w:rPr>
      <w:color w:val="0563C1" w:themeColor="hyperlink"/>
      <w:u w:val="single"/>
    </w:rPr>
  </w:style>
  <w:style w:type="character" w:styleId="UnresolvedMention">
    <w:name w:val="Unresolved Mention"/>
    <w:basedOn w:val="DefaultParagraphFont"/>
    <w:uiPriority w:val="99"/>
    <w:semiHidden/>
    <w:unhideWhenUsed/>
    <w:rsid w:val="006008C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5004298">
      <w:bodyDiv w:val="1"/>
      <w:marLeft w:val="0"/>
      <w:marRight w:val="0"/>
      <w:marTop w:val="0"/>
      <w:marBottom w:val="0"/>
      <w:divBdr>
        <w:top w:val="none" w:sz="0" w:space="0" w:color="auto"/>
        <w:left w:val="none" w:sz="0" w:space="0" w:color="auto"/>
        <w:bottom w:val="none" w:sz="0" w:space="0" w:color="auto"/>
        <w:right w:val="none" w:sz="0" w:space="0" w:color="auto"/>
      </w:divBdr>
    </w:div>
    <w:div w:id="144586915">
      <w:bodyDiv w:val="1"/>
      <w:marLeft w:val="0"/>
      <w:marRight w:val="0"/>
      <w:marTop w:val="0"/>
      <w:marBottom w:val="0"/>
      <w:divBdr>
        <w:top w:val="none" w:sz="0" w:space="0" w:color="auto"/>
        <w:left w:val="none" w:sz="0" w:space="0" w:color="auto"/>
        <w:bottom w:val="none" w:sz="0" w:space="0" w:color="auto"/>
        <w:right w:val="none" w:sz="0" w:space="0" w:color="auto"/>
      </w:divBdr>
    </w:div>
    <w:div w:id="180094619">
      <w:bodyDiv w:val="1"/>
      <w:marLeft w:val="0"/>
      <w:marRight w:val="0"/>
      <w:marTop w:val="0"/>
      <w:marBottom w:val="0"/>
      <w:divBdr>
        <w:top w:val="none" w:sz="0" w:space="0" w:color="auto"/>
        <w:left w:val="none" w:sz="0" w:space="0" w:color="auto"/>
        <w:bottom w:val="none" w:sz="0" w:space="0" w:color="auto"/>
        <w:right w:val="none" w:sz="0" w:space="0" w:color="auto"/>
      </w:divBdr>
    </w:div>
    <w:div w:id="192233135">
      <w:bodyDiv w:val="1"/>
      <w:marLeft w:val="0"/>
      <w:marRight w:val="0"/>
      <w:marTop w:val="0"/>
      <w:marBottom w:val="0"/>
      <w:divBdr>
        <w:top w:val="none" w:sz="0" w:space="0" w:color="auto"/>
        <w:left w:val="none" w:sz="0" w:space="0" w:color="auto"/>
        <w:bottom w:val="none" w:sz="0" w:space="0" w:color="auto"/>
        <w:right w:val="none" w:sz="0" w:space="0" w:color="auto"/>
      </w:divBdr>
    </w:div>
    <w:div w:id="197284725">
      <w:bodyDiv w:val="1"/>
      <w:marLeft w:val="0"/>
      <w:marRight w:val="0"/>
      <w:marTop w:val="0"/>
      <w:marBottom w:val="0"/>
      <w:divBdr>
        <w:top w:val="none" w:sz="0" w:space="0" w:color="auto"/>
        <w:left w:val="none" w:sz="0" w:space="0" w:color="auto"/>
        <w:bottom w:val="none" w:sz="0" w:space="0" w:color="auto"/>
        <w:right w:val="none" w:sz="0" w:space="0" w:color="auto"/>
      </w:divBdr>
    </w:div>
    <w:div w:id="250745547">
      <w:bodyDiv w:val="1"/>
      <w:marLeft w:val="0"/>
      <w:marRight w:val="0"/>
      <w:marTop w:val="0"/>
      <w:marBottom w:val="0"/>
      <w:divBdr>
        <w:top w:val="none" w:sz="0" w:space="0" w:color="auto"/>
        <w:left w:val="none" w:sz="0" w:space="0" w:color="auto"/>
        <w:bottom w:val="none" w:sz="0" w:space="0" w:color="auto"/>
        <w:right w:val="none" w:sz="0" w:space="0" w:color="auto"/>
      </w:divBdr>
    </w:div>
    <w:div w:id="270749648">
      <w:bodyDiv w:val="1"/>
      <w:marLeft w:val="0"/>
      <w:marRight w:val="0"/>
      <w:marTop w:val="0"/>
      <w:marBottom w:val="0"/>
      <w:divBdr>
        <w:top w:val="none" w:sz="0" w:space="0" w:color="auto"/>
        <w:left w:val="none" w:sz="0" w:space="0" w:color="auto"/>
        <w:bottom w:val="none" w:sz="0" w:space="0" w:color="auto"/>
        <w:right w:val="none" w:sz="0" w:space="0" w:color="auto"/>
      </w:divBdr>
    </w:div>
    <w:div w:id="274144444">
      <w:bodyDiv w:val="1"/>
      <w:marLeft w:val="0"/>
      <w:marRight w:val="0"/>
      <w:marTop w:val="0"/>
      <w:marBottom w:val="0"/>
      <w:divBdr>
        <w:top w:val="none" w:sz="0" w:space="0" w:color="auto"/>
        <w:left w:val="none" w:sz="0" w:space="0" w:color="auto"/>
        <w:bottom w:val="none" w:sz="0" w:space="0" w:color="auto"/>
        <w:right w:val="none" w:sz="0" w:space="0" w:color="auto"/>
      </w:divBdr>
    </w:div>
    <w:div w:id="328362797">
      <w:bodyDiv w:val="1"/>
      <w:marLeft w:val="0"/>
      <w:marRight w:val="0"/>
      <w:marTop w:val="0"/>
      <w:marBottom w:val="0"/>
      <w:divBdr>
        <w:top w:val="none" w:sz="0" w:space="0" w:color="auto"/>
        <w:left w:val="none" w:sz="0" w:space="0" w:color="auto"/>
        <w:bottom w:val="none" w:sz="0" w:space="0" w:color="auto"/>
        <w:right w:val="none" w:sz="0" w:space="0" w:color="auto"/>
      </w:divBdr>
    </w:div>
    <w:div w:id="427851124">
      <w:bodyDiv w:val="1"/>
      <w:marLeft w:val="0"/>
      <w:marRight w:val="0"/>
      <w:marTop w:val="0"/>
      <w:marBottom w:val="0"/>
      <w:divBdr>
        <w:top w:val="none" w:sz="0" w:space="0" w:color="auto"/>
        <w:left w:val="none" w:sz="0" w:space="0" w:color="auto"/>
        <w:bottom w:val="none" w:sz="0" w:space="0" w:color="auto"/>
        <w:right w:val="none" w:sz="0" w:space="0" w:color="auto"/>
      </w:divBdr>
    </w:div>
    <w:div w:id="465203761">
      <w:bodyDiv w:val="1"/>
      <w:marLeft w:val="0"/>
      <w:marRight w:val="0"/>
      <w:marTop w:val="0"/>
      <w:marBottom w:val="0"/>
      <w:divBdr>
        <w:top w:val="none" w:sz="0" w:space="0" w:color="auto"/>
        <w:left w:val="none" w:sz="0" w:space="0" w:color="auto"/>
        <w:bottom w:val="none" w:sz="0" w:space="0" w:color="auto"/>
        <w:right w:val="none" w:sz="0" w:space="0" w:color="auto"/>
      </w:divBdr>
    </w:div>
    <w:div w:id="468518302">
      <w:bodyDiv w:val="1"/>
      <w:marLeft w:val="0"/>
      <w:marRight w:val="0"/>
      <w:marTop w:val="0"/>
      <w:marBottom w:val="0"/>
      <w:divBdr>
        <w:top w:val="none" w:sz="0" w:space="0" w:color="auto"/>
        <w:left w:val="none" w:sz="0" w:space="0" w:color="auto"/>
        <w:bottom w:val="none" w:sz="0" w:space="0" w:color="auto"/>
        <w:right w:val="none" w:sz="0" w:space="0" w:color="auto"/>
      </w:divBdr>
    </w:div>
    <w:div w:id="470365876">
      <w:bodyDiv w:val="1"/>
      <w:marLeft w:val="0"/>
      <w:marRight w:val="0"/>
      <w:marTop w:val="0"/>
      <w:marBottom w:val="0"/>
      <w:divBdr>
        <w:top w:val="none" w:sz="0" w:space="0" w:color="auto"/>
        <w:left w:val="none" w:sz="0" w:space="0" w:color="auto"/>
        <w:bottom w:val="none" w:sz="0" w:space="0" w:color="auto"/>
        <w:right w:val="none" w:sz="0" w:space="0" w:color="auto"/>
      </w:divBdr>
    </w:div>
    <w:div w:id="525679875">
      <w:bodyDiv w:val="1"/>
      <w:marLeft w:val="0"/>
      <w:marRight w:val="0"/>
      <w:marTop w:val="0"/>
      <w:marBottom w:val="0"/>
      <w:divBdr>
        <w:top w:val="none" w:sz="0" w:space="0" w:color="auto"/>
        <w:left w:val="none" w:sz="0" w:space="0" w:color="auto"/>
        <w:bottom w:val="none" w:sz="0" w:space="0" w:color="auto"/>
        <w:right w:val="none" w:sz="0" w:space="0" w:color="auto"/>
      </w:divBdr>
    </w:div>
    <w:div w:id="580333635">
      <w:bodyDiv w:val="1"/>
      <w:marLeft w:val="0"/>
      <w:marRight w:val="0"/>
      <w:marTop w:val="0"/>
      <w:marBottom w:val="0"/>
      <w:divBdr>
        <w:top w:val="none" w:sz="0" w:space="0" w:color="auto"/>
        <w:left w:val="none" w:sz="0" w:space="0" w:color="auto"/>
        <w:bottom w:val="none" w:sz="0" w:space="0" w:color="auto"/>
        <w:right w:val="none" w:sz="0" w:space="0" w:color="auto"/>
      </w:divBdr>
    </w:div>
    <w:div w:id="678316241">
      <w:bodyDiv w:val="1"/>
      <w:marLeft w:val="0"/>
      <w:marRight w:val="0"/>
      <w:marTop w:val="0"/>
      <w:marBottom w:val="0"/>
      <w:divBdr>
        <w:top w:val="none" w:sz="0" w:space="0" w:color="auto"/>
        <w:left w:val="none" w:sz="0" w:space="0" w:color="auto"/>
        <w:bottom w:val="none" w:sz="0" w:space="0" w:color="auto"/>
        <w:right w:val="none" w:sz="0" w:space="0" w:color="auto"/>
      </w:divBdr>
    </w:div>
    <w:div w:id="716589467">
      <w:bodyDiv w:val="1"/>
      <w:marLeft w:val="0"/>
      <w:marRight w:val="0"/>
      <w:marTop w:val="0"/>
      <w:marBottom w:val="0"/>
      <w:divBdr>
        <w:top w:val="none" w:sz="0" w:space="0" w:color="auto"/>
        <w:left w:val="none" w:sz="0" w:space="0" w:color="auto"/>
        <w:bottom w:val="none" w:sz="0" w:space="0" w:color="auto"/>
        <w:right w:val="none" w:sz="0" w:space="0" w:color="auto"/>
      </w:divBdr>
    </w:div>
    <w:div w:id="739208380">
      <w:bodyDiv w:val="1"/>
      <w:marLeft w:val="0"/>
      <w:marRight w:val="0"/>
      <w:marTop w:val="0"/>
      <w:marBottom w:val="0"/>
      <w:divBdr>
        <w:top w:val="none" w:sz="0" w:space="0" w:color="auto"/>
        <w:left w:val="none" w:sz="0" w:space="0" w:color="auto"/>
        <w:bottom w:val="none" w:sz="0" w:space="0" w:color="auto"/>
        <w:right w:val="none" w:sz="0" w:space="0" w:color="auto"/>
      </w:divBdr>
    </w:div>
    <w:div w:id="746804533">
      <w:bodyDiv w:val="1"/>
      <w:marLeft w:val="0"/>
      <w:marRight w:val="0"/>
      <w:marTop w:val="0"/>
      <w:marBottom w:val="0"/>
      <w:divBdr>
        <w:top w:val="none" w:sz="0" w:space="0" w:color="auto"/>
        <w:left w:val="none" w:sz="0" w:space="0" w:color="auto"/>
        <w:bottom w:val="none" w:sz="0" w:space="0" w:color="auto"/>
        <w:right w:val="none" w:sz="0" w:space="0" w:color="auto"/>
      </w:divBdr>
    </w:div>
    <w:div w:id="778574498">
      <w:bodyDiv w:val="1"/>
      <w:marLeft w:val="0"/>
      <w:marRight w:val="0"/>
      <w:marTop w:val="0"/>
      <w:marBottom w:val="0"/>
      <w:divBdr>
        <w:top w:val="none" w:sz="0" w:space="0" w:color="auto"/>
        <w:left w:val="none" w:sz="0" w:space="0" w:color="auto"/>
        <w:bottom w:val="none" w:sz="0" w:space="0" w:color="auto"/>
        <w:right w:val="none" w:sz="0" w:space="0" w:color="auto"/>
      </w:divBdr>
    </w:div>
    <w:div w:id="830604186">
      <w:bodyDiv w:val="1"/>
      <w:marLeft w:val="0"/>
      <w:marRight w:val="0"/>
      <w:marTop w:val="0"/>
      <w:marBottom w:val="0"/>
      <w:divBdr>
        <w:top w:val="none" w:sz="0" w:space="0" w:color="auto"/>
        <w:left w:val="none" w:sz="0" w:space="0" w:color="auto"/>
        <w:bottom w:val="none" w:sz="0" w:space="0" w:color="auto"/>
        <w:right w:val="none" w:sz="0" w:space="0" w:color="auto"/>
      </w:divBdr>
    </w:div>
    <w:div w:id="994723378">
      <w:bodyDiv w:val="1"/>
      <w:marLeft w:val="0"/>
      <w:marRight w:val="0"/>
      <w:marTop w:val="0"/>
      <w:marBottom w:val="0"/>
      <w:divBdr>
        <w:top w:val="none" w:sz="0" w:space="0" w:color="auto"/>
        <w:left w:val="none" w:sz="0" w:space="0" w:color="auto"/>
        <w:bottom w:val="none" w:sz="0" w:space="0" w:color="auto"/>
        <w:right w:val="none" w:sz="0" w:space="0" w:color="auto"/>
      </w:divBdr>
    </w:div>
    <w:div w:id="1014264158">
      <w:bodyDiv w:val="1"/>
      <w:marLeft w:val="0"/>
      <w:marRight w:val="0"/>
      <w:marTop w:val="0"/>
      <w:marBottom w:val="0"/>
      <w:divBdr>
        <w:top w:val="none" w:sz="0" w:space="0" w:color="auto"/>
        <w:left w:val="none" w:sz="0" w:space="0" w:color="auto"/>
        <w:bottom w:val="none" w:sz="0" w:space="0" w:color="auto"/>
        <w:right w:val="none" w:sz="0" w:space="0" w:color="auto"/>
      </w:divBdr>
    </w:div>
    <w:div w:id="1028412037">
      <w:bodyDiv w:val="1"/>
      <w:marLeft w:val="0"/>
      <w:marRight w:val="0"/>
      <w:marTop w:val="0"/>
      <w:marBottom w:val="0"/>
      <w:divBdr>
        <w:top w:val="none" w:sz="0" w:space="0" w:color="auto"/>
        <w:left w:val="none" w:sz="0" w:space="0" w:color="auto"/>
        <w:bottom w:val="none" w:sz="0" w:space="0" w:color="auto"/>
        <w:right w:val="none" w:sz="0" w:space="0" w:color="auto"/>
      </w:divBdr>
    </w:div>
    <w:div w:id="1047293877">
      <w:bodyDiv w:val="1"/>
      <w:marLeft w:val="0"/>
      <w:marRight w:val="0"/>
      <w:marTop w:val="0"/>
      <w:marBottom w:val="0"/>
      <w:divBdr>
        <w:top w:val="none" w:sz="0" w:space="0" w:color="auto"/>
        <w:left w:val="none" w:sz="0" w:space="0" w:color="auto"/>
        <w:bottom w:val="none" w:sz="0" w:space="0" w:color="auto"/>
        <w:right w:val="none" w:sz="0" w:space="0" w:color="auto"/>
      </w:divBdr>
    </w:div>
    <w:div w:id="1172450660">
      <w:bodyDiv w:val="1"/>
      <w:marLeft w:val="0"/>
      <w:marRight w:val="0"/>
      <w:marTop w:val="0"/>
      <w:marBottom w:val="0"/>
      <w:divBdr>
        <w:top w:val="none" w:sz="0" w:space="0" w:color="auto"/>
        <w:left w:val="none" w:sz="0" w:space="0" w:color="auto"/>
        <w:bottom w:val="none" w:sz="0" w:space="0" w:color="auto"/>
        <w:right w:val="none" w:sz="0" w:space="0" w:color="auto"/>
      </w:divBdr>
    </w:div>
    <w:div w:id="1207598529">
      <w:bodyDiv w:val="1"/>
      <w:marLeft w:val="0"/>
      <w:marRight w:val="0"/>
      <w:marTop w:val="0"/>
      <w:marBottom w:val="0"/>
      <w:divBdr>
        <w:top w:val="none" w:sz="0" w:space="0" w:color="auto"/>
        <w:left w:val="none" w:sz="0" w:space="0" w:color="auto"/>
        <w:bottom w:val="none" w:sz="0" w:space="0" w:color="auto"/>
        <w:right w:val="none" w:sz="0" w:space="0" w:color="auto"/>
      </w:divBdr>
    </w:div>
    <w:div w:id="1265726260">
      <w:bodyDiv w:val="1"/>
      <w:marLeft w:val="0"/>
      <w:marRight w:val="0"/>
      <w:marTop w:val="0"/>
      <w:marBottom w:val="0"/>
      <w:divBdr>
        <w:top w:val="none" w:sz="0" w:space="0" w:color="auto"/>
        <w:left w:val="none" w:sz="0" w:space="0" w:color="auto"/>
        <w:bottom w:val="none" w:sz="0" w:space="0" w:color="auto"/>
        <w:right w:val="none" w:sz="0" w:space="0" w:color="auto"/>
      </w:divBdr>
    </w:div>
    <w:div w:id="1273396235">
      <w:bodyDiv w:val="1"/>
      <w:marLeft w:val="0"/>
      <w:marRight w:val="0"/>
      <w:marTop w:val="0"/>
      <w:marBottom w:val="0"/>
      <w:divBdr>
        <w:top w:val="none" w:sz="0" w:space="0" w:color="auto"/>
        <w:left w:val="none" w:sz="0" w:space="0" w:color="auto"/>
        <w:bottom w:val="none" w:sz="0" w:space="0" w:color="auto"/>
        <w:right w:val="none" w:sz="0" w:space="0" w:color="auto"/>
      </w:divBdr>
    </w:div>
    <w:div w:id="1303656897">
      <w:bodyDiv w:val="1"/>
      <w:marLeft w:val="0"/>
      <w:marRight w:val="0"/>
      <w:marTop w:val="0"/>
      <w:marBottom w:val="0"/>
      <w:divBdr>
        <w:top w:val="none" w:sz="0" w:space="0" w:color="auto"/>
        <w:left w:val="none" w:sz="0" w:space="0" w:color="auto"/>
        <w:bottom w:val="none" w:sz="0" w:space="0" w:color="auto"/>
        <w:right w:val="none" w:sz="0" w:space="0" w:color="auto"/>
      </w:divBdr>
    </w:div>
    <w:div w:id="1312447315">
      <w:bodyDiv w:val="1"/>
      <w:marLeft w:val="0"/>
      <w:marRight w:val="0"/>
      <w:marTop w:val="0"/>
      <w:marBottom w:val="0"/>
      <w:divBdr>
        <w:top w:val="none" w:sz="0" w:space="0" w:color="auto"/>
        <w:left w:val="none" w:sz="0" w:space="0" w:color="auto"/>
        <w:bottom w:val="none" w:sz="0" w:space="0" w:color="auto"/>
        <w:right w:val="none" w:sz="0" w:space="0" w:color="auto"/>
      </w:divBdr>
    </w:div>
    <w:div w:id="1324165051">
      <w:bodyDiv w:val="1"/>
      <w:marLeft w:val="0"/>
      <w:marRight w:val="0"/>
      <w:marTop w:val="0"/>
      <w:marBottom w:val="0"/>
      <w:divBdr>
        <w:top w:val="none" w:sz="0" w:space="0" w:color="auto"/>
        <w:left w:val="none" w:sz="0" w:space="0" w:color="auto"/>
        <w:bottom w:val="none" w:sz="0" w:space="0" w:color="auto"/>
        <w:right w:val="none" w:sz="0" w:space="0" w:color="auto"/>
      </w:divBdr>
    </w:div>
    <w:div w:id="1344236717">
      <w:bodyDiv w:val="1"/>
      <w:marLeft w:val="0"/>
      <w:marRight w:val="0"/>
      <w:marTop w:val="0"/>
      <w:marBottom w:val="0"/>
      <w:divBdr>
        <w:top w:val="none" w:sz="0" w:space="0" w:color="auto"/>
        <w:left w:val="none" w:sz="0" w:space="0" w:color="auto"/>
        <w:bottom w:val="none" w:sz="0" w:space="0" w:color="auto"/>
        <w:right w:val="none" w:sz="0" w:space="0" w:color="auto"/>
      </w:divBdr>
    </w:div>
    <w:div w:id="1374041236">
      <w:bodyDiv w:val="1"/>
      <w:marLeft w:val="0"/>
      <w:marRight w:val="0"/>
      <w:marTop w:val="0"/>
      <w:marBottom w:val="0"/>
      <w:divBdr>
        <w:top w:val="none" w:sz="0" w:space="0" w:color="auto"/>
        <w:left w:val="none" w:sz="0" w:space="0" w:color="auto"/>
        <w:bottom w:val="none" w:sz="0" w:space="0" w:color="auto"/>
        <w:right w:val="none" w:sz="0" w:space="0" w:color="auto"/>
      </w:divBdr>
    </w:div>
    <w:div w:id="1386679096">
      <w:bodyDiv w:val="1"/>
      <w:marLeft w:val="0"/>
      <w:marRight w:val="0"/>
      <w:marTop w:val="0"/>
      <w:marBottom w:val="0"/>
      <w:divBdr>
        <w:top w:val="none" w:sz="0" w:space="0" w:color="auto"/>
        <w:left w:val="none" w:sz="0" w:space="0" w:color="auto"/>
        <w:bottom w:val="none" w:sz="0" w:space="0" w:color="auto"/>
        <w:right w:val="none" w:sz="0" w:space="0" w:color="auto"/>
      </w:divBdr>
    </w:div>
    <w:div w:id="1453399373">
      <w:bodyDiv w:val="1"/>
      <w:marLeft w:val="0"/>
      <w:marRight w:val="0"/>
      <w:marTop w:val="0"/>
      <w:marBottom w:val="0"/>
      <w:divBdr>
        <w:top w:val="none" w:sz="0" w:space="0" w:color="auto"/>
        <w:left w:val="none" w:sz="0" w:space="0" w:color="auto"/>
        <w:bottom w:val="none" w:sz="0" w:space="0" w:color="auto"/>
        <w:right w:val="none" w:sz="0" w:space="0" w:color="auto"/>
      </w:divBdr>
    </w:div>
    <w:div w:id="1455754245">
      <w:bodyDiv w:val="1"/>
      <w:marLeft w:val="0"/>
      <w:marRight w:val="0"/>
      <w:marTop w:val="0"/>
      <w:marBottom w:val="0"/>
      <w:divBdr>
        <w:top w:val="none" w:sz="0" w:space="0" w:color="auto"/>
        <w:left w:val="none" w:sz="0" w:space="0" w:color="auto"/>
        <w:bottom w:val="none" w:sz="0" w:space="0" w:color="auto"/>
        <w:right w:val="none" w:sz="0" w:space="0" w:color="auto"/>
      </w:divBdr>
    </w:div>
    <w:div w:id="1542088807">
      <w:bodyDiv w:val="1"/>
      <w:marLeft w:val="0"/>
      <w:marRight w:val="0"/>
      <w:marTop w:val="0"/>
      <w:marBottom w:val="0"/>
      <w:divBdr>
        <w:top w:val="none" w:sz="0" w:space="0" w:color="auto"/>
        <w:left w:val="none" w:sz="0" w:space="0" w:color="auto"/>
        <w:bottom w:val="none" w:sz="0" w:space="0" w:color="auto"/>
        <w:right w:val="none" w:sz="0" w:space="0" w:color="auto"/>
      </w:divBdr>
    </w:div>
    <w:div w:id="1562057312">
      <w:bodyDiv w:val="1"/>
      <w:marLeft w:val="0"/>
      <w:marRight w:val="0"/>
      <w:marTop w:val="0"/>
      <w:marBottom w:val="0"/>
      <w:divBdr>
        <w:top w:val="none" w:sz="0" w:space="0" w:color="auto"/>
        <w:left w:val="none" w:sz="0" w:space="0" w:color="auto"/>
        <w:bottom w:val="none" w:sz="0" w:space="0" w:color="auto"/>
        <w:right w:val="none" w:sz="0" w:space="0" w:color="auto"/>
      </w:divBdr>
    </w:div>
    <w:div w:id="1656110076">
      <w:bodyDiv w:val="1"/>
      <w:marLeft w:val="0"/>
      <w:marRight w:val="0"/>
      <w:marTop w:val="0"/>
      <w:marBottom w:val="0"/>
      <w:divBdr>
        <w:top w:val="none" w:sz="0" w:space="0" w:color="auto"/>
        <w:left w:val="none" w:sz="0" w:space="0" w:color="auto"/>
        <w:bottom w:val="none" w:sz="0" w:space="0" w:color="auto"/>
        <w:right w:val="none" w:sz="0" w:space="0" w:color="auto"/>
      </w:divBdr>
    </w:div>
    <w:div w:id="1775129197">
      <w:bodyDiv w:val="1"/>
      <w:marLeft w:val="0"/>
      <w:marRight w:val="0"/>
      <w:marTop w:val="0"/>
      <w:marBottom w:val="0"/>
      <w:divBdr>
        <w:top w:val="none" w:sz="0" w:space="0" w:color="auto"/>
        <w:left w:val="none" w:sz="0" w:space="0" w:color="auto"/>
        <w:bottom w:val="none" w:sz="0" w:space="0" w:color="auto"/>
        <w:right w:val="none" w:sz="0" w:space="0" w:color="auto"/>
      </w:divBdr>
    </w:div>
    <w:div w:id="1781997582">
      <w:bodyDiv w:val="1"/>
      <w:marLeft w:val="0"/>
      <w:marRight w:val="0"/>
      <w:marTop w:val="0"/>
      <w:marBottom w:val="0"/>
      <w:divBdr>
        <w:top w:val="none" w:sz="0" w:space="0" w:color="auto"/>
        <w:left w:val="none" w:sz="0" w:space="0" w:color="auto"/>
        <w:bottom w:val="none" w:sz="0" w:space="0" w:color="auto"/>
        <w:right w:val="none" w:sz="0" w:space="0" w:color="auto"/>
      </w:divBdr>
    </w:div>
    <w:div w:id="1785078346">
      <w:bodyDiv w:val="1"/>
      <w:marLeft w:val="0"/>
      <w:marRight w:val="0"/>
      <w:marTop w:val="0"/>
      <w:marBottom w:val="0"/>
      <w:divBdr>
        <w:top w:val="none" w:sz="0" w:space="0" w:color="auto"/>
        <w:left w:val="none" w:sz="0" w:space="0" w:color="auto"/>
        <w:bottom w:val="none" w:sz="0" w:space="0" w:color="auto"/>
        <w:right w:val="none" w:sz="0" w:space="0" w:color="auto"/>
      </w:divBdr>
    </w:div>
    <w:div w:id="1837577586">
      <w:bodyDiv w:val="1"/>
      <w:marLeft w:val="0"/>
      <w:marRight w:val="0"/>
      <w:marTop w:val="0"/>
      <w:marBottom w:val="0"/>
      <w:divBdr>
        <w:top w:val="none" w:sz="0" w:space="0" w:color="auto"/>
        <w:left w:val="none" w:sz="0" w:space="0" w:color="auto"/>
        <w:bottom w:val="none" w:sz="0" w:space="0" w:color="auto"/>
        <w:right w:val="none" w:sz="0" w:space="0" w:color="auto"/>
      </w:divBdr>
    </w:div>
    <w:div w:id="1840386062">
      <w:bodyDiv w:val="1"/>
      <w:marLeft w:val="0"/>
      <w:marRight w:val="0"/>
      <w:marTop w:val="0"/>
      <w:marBottom w:val="0"/>
      <w:divBdr>
        <w:top w:val="none" w:sz="0" w:space="0" w:color="auto"/>
        <w:left w:val="none" w:sz="0" w:space="0" w:color="auto"/>
        <w:bottom w:val="none" w:sz="0" w:space="0" w:color="auto"/>
        <w:right w:val="none" w:sz="0" w:space="0" w:color="auto"/>
      </w:divBdr>
    </w:div>
    <w:div w:id="1859343050">
      <w:bodyDiv w:val="1"/>
      <w:marLeft w:val="0"/>
      <w:marRight w:val="0"/>
      <w:marTop w:val="0"/>
      <w:marBottom w:val="0"/>
      <w:divBdr>
        <w:top w:val="none" w:sz="0" w:space="0" w:color="auto"/>
        <w:left w:val="none" w:sz="0" w:space="0" w:color="auto"/>
        <w:bottom w:val="none" w:sz="0" w:space="0" w:color="auto"/>
        <w:right w:val="none" w:sz="0" w:space="0" w:color="auto"/>
      </w:divBdr>
    </w:div>
    <w:div w:id="1934508104">
      <w:bodyDiv w:val="1"/>
      <w:marLeft w:val="0"/>
      <w:marRight w:val="0"/>
      <w:marTop w:val="0"/>
      <w:marBottom w:val="0"/>
      <w:divBdr>
        <w:top w:val="none" w:sz="0" w:space="0" w:color="auto"/>
        <w:left w:val="none" w:sz="0" w:space="0" w:color="auto"/>
        <w:bottom w:val="none" w:sz="0" w:space="0" w:color="auto"/>
        <w:right w:val="none" w:sz="0" w:space="0" w:color="auto"/>
      </w:divBdr>
    </w:div>
    <w:div w:id="1937975811">
      <w:bodyDiv w:val="1"/>
      <w:marLeft w:val="0"/>
      <w:marRight w:val="0"/>
      <w:marTop w:val="0"/>
      <w:marBottom w:val="0"/>
      <w:divBdr>
        <w:top w:val="none" w:sz="0" w:space="0" w:color="auto"/>
        <w:left w:val="none" w:sz="0" w:space="0" w:color="auto"/>
        <w:bottom w:val="none" w:sz="0" w:space="0" w:color="auto"/>
        <w:right w:val="none" w:sz="0" w:space="0" w:color="auto"/>
      </w:divBdr>
    </w:div>
    <w:div w:id="1963420665">
      <w:bodyDiv w:val="1"/>
      <w:marLeft w:val="0"/>
      <w:marRight w:val="0"/>
      <w:marTop w:val="0"/>
      <w:marBottom w:val="0"/>
      <w:divBdr>
        <w:top w:val="none" w:sz="0" w:space="0" w:color="auto"/>
        <w:left w:val="none" w:sz="0" w:space="0" w:color="auto"/>
        <w:bottom w:val="none" w:sz="0" w:space="0" w:color="auto"/>
        <w:right w:val="none" w:sz="0" w:space="0" w:color="auto"/>
      </w:divBdr>
    </w:div>
    <w:div w:id="2005670393">
      <w:bodyDiv w:val="1"/>
      <w:marLeft w:val="0"/>
      <w:marRight w:val="0"/>
      <w:marTop w:val="0"/>
      <w:marBottom w:val="0"/>
      <w:divBdr>
        <w:top w:val="none" w:sz="0" w:space="0" w:color="auto"/>
        <w:left w:val="none" w:sz="0" w:space="0" w:color="auto"/>
        <w:bottom w:val="none" w:sz="0" w:space="0" w:color="auto"/>
        <w:right w:val="none" w:sz="0" w:space="0" w:color="auto"/>
      </w:divBdr>
    </w:div>
    <w:div w:id="2016497722">
      <w:bodyDiv w:val="1"/>
      <w:marLeft w:val="0"/>
      <w:marRight w:val="0"/>
      <w:marTop w:val="0"/>
      <w:marBottom w:val="0"/>
      <w:divBdr>
        <w:top w:val="none" w:sz="0" w:space="0" w:color="auto"/>
        <w:left w:val="none" w:sz="0" w:space="0" w:color="auto"/>
        <w:bottom w:val="none" w:sz="0" w:space="0" w:color="auto"/>
        <w:right w:val="none" w:sz="0" w:space="0" w:color="auto"/>
      </w:divBdr>
    </w:div>
    <w:div w:id="2063091388">
      <w:bodyDiv w:val="1"/>
      <w:marLeft w:val="0"/>
      <w:marRight w:val="0"/>
      <w:marTop w:val="0"/>
      <w:marBottom w:val="0"/>
      <w:divBdr>
        <w:top w:val="none" w:sz="0" w:space="0" w:color="auto"/>
        <w:left w:val="none" w:sz="0" w:space="0" w:color="auto"/>
        <w:bottom w:val="none" w:sz="0" w:space="0" w:color="auto"/>
        <w:right w:val="none" w:sz="0" w:space="0" w:color="auto"/>
      </w:divBdr>
    </w:div>
    <w:div w:id="2092382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svg"/><Relationship Id="rId26" Type="http://schemas.openxmlformats.org/officeDocument/2006/relationships/image" Target="media/image19.svg"/><Relationship Id="rId39" Type="http://schemas.openxmlformats.org/officeDocument/2006/relationships/hyperlink" Target="https://urldefense.com/v3/__https:/www.congress.gov/bill/118th-congress/house-bill/6415?q=*7B*22search*22*3A*22HR6415*22*7D&amp;s=3&amp;r=1__;JSUlJSUlJQ!!LIYSdFfckKA!31A7s1EkD0egLK1qpCK9xPFEH8e8Zjf4hpcDZaA2GUotQaklagnEjTsKi8VMQnXklmKNeiDtP5eukWKJNdqchwX8XMHZf8zXwg$" TargetMode="External"/><Relationship Id="rId21" Type="http://schemas.openxmlformats.org/officeDocument/2006/relationships/image" Target="media/image14.png"/><Relationship Id="rId34" Type="http://schemas.openxmlformats.org/officeDocument/2006/relationships/image" Target="media/image27.svg"/><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svg"/><Relationship Id="rId20" Type="http://schemas.openxmlformats.org/officeDocument/2006/relationships/image" Target="media/image13.sv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svg"/><Relationship Id="rId32" Type="http://schemas.openxmlformats.org/officeDocument/2006/relationships/image" Target="media/image25.svg"/><Relationship Id="rId37" Type="http://schemas.openxmlformats.org/officeDocument/2006/relationships/hyperlink" Target="https://urldefense.com/v3/__https:/www.congress.gov/bill/118th-congress/house-bill/6319?q=*7B*22search*22*3A*22HR6319*22*7D&amp;s=1&amp;r=1__;JSUlJSUlJQ!!LIYSdFfckKA!31A7s1EkD0egLK1qpCK9xPFEH8e8Zjf4hpcDZaA2GUotQaklagnEjTsKi8VMQnXklmKNeiDtP5eukWKJNdqchwX8XMFYiO-vSg$" TargetMode="External"/><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svg"/><Relationship Id="rId36" Type="http://schemas.openxmlformats.org/officeDocument/2006/relationships/image" Target="media/image29.svg"/><Relationship Id="rId10" Type="http://schemas.openxmlformats.org/officeDocument/2006/relationships/image" Target="media/image3.sv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svg"/><Relationship Id="rId22" Type="http://schemas.openxmlformats.org/officeDocument/2006/relationships/image" Target="media/image15.svg"/><Relationship Id="rId27" Type="http://schemas.openxmlformats.org/officeDocument/2006/relationships/image" Target="media/image20.png"/><Relationship Id="rId30" Type="http://schemas.openxmlformats.org/officeDocument/2006/relationships/image" Target="media/image23.svg"/><Relationship Id="rId35" Type="http://schemas.openxmlformats.org/officeDocument/2006/relationships/image" Target="media/image28.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sv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yperlink" Target="https://urldefense.com/v3/__https:/www.congress.gov/bill/118th-congress/house-bill/2763?q=*7B*22search*22*3A*22HR2763*22*7D&amp;s=2&amp;r=1__;JSUlJSUlJQ!!LIYSdFfckKA!31A7s1EkD0egLK1qpCK9xPFEH8e8Zjf4hpcDZaA2GUotQaklagnEjTsKi8VMQnXklmKNeiDtP5eukWKJNdqchwX8XME7t4w39w$"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mailto:royce.m.murakami@hawaii.gov"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royce.m.murakami@hawaii.gov"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mailto:royce.m.murakami@hawaii.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632598-FDA8-4BE8-90A2-57B67CAEB7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715</TotalTime>
  <Pages>14</Pages>
  <Words>3037</Words>
  <Characters>17315</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Murakami, Royce M</dc:creator>
  <cp:keywords/>
  <dc:description/>
  <cp:lastModifiedBy>Royce Murakami</cp:lastModifiedBy>
  <cp:revision>52</cp:revision>
  <cp:lastPrinted>2022-10-06T18:55:00Z</cp:lastPrinted>
  <dcterms:created xsi:type="dcterms:W3CDTF">2024-05-23T23:46:00Z</dcterms:created>
  <dcterms:modified xsi:type="dcterms:W3CDTF">2024-05-30T19:06:00Z</dcterms:modified>
</cp:coreProperties>
</file>