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5B442427" w14:textId="2E9062D6" w:rsidR="00371847" w:rsidRPr="00A54746" w:rsidRDefault="0083728B" w:rsidP="00A54746">
            <w:pPr>
              <w:pStyle w:val="Default"/>
              <w:jc w:val="center"/>
              <w:rPr>
                <w:sz w:val="28"/>
                <w:szCs w:val="28"/>
              </w:rPr>
            </w:pPr>
            <w:r>
              <w:rPr>
                <w:b/>
                <w:bCs/>
                <w:sz w:val="28"/>
                <w:szCs w:val="28"/>
              </w:rPr>
              <w:t>Enhanced 911 Board Meeting</w:t>
            </w:r>
          </w:p>
          <w:p w14:paraId="09743D2E" w14:textId="77777777" w:rsidR="0083728B" w:rsidRDefault="0083728B" w:rsidP="00255365">
            <w:pPr>
              <w:pStyle w:val="Default"/>
              <w:jc w:val="center"/>
              <w:rPr>
                <w:sz w:val="23"/>
                <w:szCs w:val="23"/>
              </w:rPr>
            </w:pPr>
          </w:p>
          <w:p w14:paraId="4B5BB80C" w14:textId="2CCDB7F0"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 xml:space="preserve">Thursday, </w:t>
            </w:r>
            <w:r w:rsidR="004F4592">
              <w:rPr>
                <w:rFonts w:ascii="Arial Narrow" w:hAnsi="Arial Narrow"/>
                <w:b/>
                <w:bCs/>
                <w:sz w:val="23"/>
                <w:szCs w:val="23"/>
              </w:rPr>
              <w:t>January 1</w:t>
            </w:r>
            <w:r w:rsidR="00976FDF">
              <w:rPr>
                <w:rFonts w:ascii="Arial Narrow" w:hAnsi="Arial Narrow"/>
                <w:b/>
                <w:bCs/>
                <w:sz w:val="23"/>
                <w:szCs w:val="23"/>
              </w:rPr>
              <w:t>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68CCEF87" w:rsidR="0083728B" w:rsidRDefault="00A54746"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190DF586" w14:textId="4790C33C" w:rsidR="00A54746" w:rsidRDefault="00A54746" w:rsidP="0083728B">
      <w:pPr>
        <w:jc w:val="center"/>
        <w:rPr>
          <w:rFonts w:ascii="Arial Narrow" w:hAnsi="Arial Narrow" w:cs="Arial"/>
          <w:b/>
          <w:bCs/>
          <w:sz w:val="28"/>
          <w:szCs w:val="28"/>
          <w:u w:val="single"/>
        </w:rPr>
      </w:pPr>
    </w:p>
    <w:p w14:paraId="402257EB" w14:textId="29418041" w:rsidR="00A54746" w:rsidRPr="002129F0" w:rsidRDefault="00A54746" w:rsidP="00A54746">
      <w:pPr>
        <w:jc w:val="both"/>
        <w:rPr>
          <w:rFonts w:ascii="Arial Narrow" w:hAnsi="Arial Narrow" w:cs="Arial"/>
          <w:sz w:val="28"/>
          <w:szCs w:val="28"/>
        </w:rPr>
      </w:pPr>
      <w:r w:rsidRPr="002129F0">
        <w:rPr>
          <w:rFonts w:ascii="Arial Narrow" w:hAnsi="Arial Narrow" w:cs="Arial"/>
          <w:b/>
          <w:bCs/>
          <w:sz w:val="28"/>
          <w:szCs w:val="28"/>
        </w:rPr>
        <w:t>Board Members Present:</w:t>
      </w:r>
      <w:r>
        <w:rPr>
          <w:rFonts w:ascii="Arial Narrow" w:hAnsi="Arial Narrow" w:cs="Arial"/>
          <w:sz w:val="28"/>
          <w:szCs w:val="28"/>
        </w:rPr>
        <w:t xml:space="preserve"> Thalia Burns (HPD), </w:t>
      </w:r>
      <w:r w:rsidRPr="002129F0">
        <w:rPr>
          <w:rFonts w:ascii="Arial Narrow" w:hAnsi="Arial Narrow" w:cs="Arial"/>
          <w:sz w:val="28"/>
          <w:szCs w:val="28"/>
        </w:rPr>
        <w:t>Stephen Courtney (C&amp;C of Honolulu),</w:t>
      </w:r>
      <w:r>
        <w:rPr>
          <w:rFonts w:ascii="Arial Narrow" w:hAnsi="Arial Narrow" w:cs="Arial"/>
          <w:sz w:val="28"/>
          <w:szCs w:val="28"/>
        </w:rPr>
        <w:t xml:space="preserve"> Liz Gregg (ATT),</w:t>
      </w:r>
      <w:r w:rsidRPr="002129F0">
        <w:rPr>
          <w:rFonts w:ascii="Arial Narrow" w:hAnsi="Arial Narrow" w:cs="Arial"/>
          <w:sz w:val="28"/>
          <w:szCs w:val="28"/>
        </w:rPr>
        <w:t xml:space="preserve"> Lisa Hiraoka (Consumer Advocate Designee), Todd Omura (CIO Designee), Rebecca Lieberman (Charter)</w:t>
      </w:r>
      <w:r>
        <w:rPr>
          <w:rFonts w:ascii="Arial Narrow" w:hAnsi="Arial Narrow" w:cs="Arial"/>
          <w:sz w:val="28"/>
          <w:szCs w:val="28"/>
        </w:rPr>
        <w:t>, E. Kalani Ke (KPD), Gregg Okamoto (MPD)</w:t>
      </w:r>
      <w:r w:rsidR="005575E0">
        <w:rPr>
          <w:rFonts w:ascii="Arial Narrow" w:hAnsi="Arial Narrow" w:cs="Arial"/>
          <w:sz w:val="28"/>
          <w:szCs w:val="28"/>
        </w:rPr>
        <w:t xml:space="preserve">, Keola </w:t>
      </w:r>
      <w:r w:rsidR="00866A5D">
        <w:rPr>
          <w:rFonts w:ascii="Arial Narrow" w:hAnsi="Arial Narrow" w:cs="Arial"/>
          <w:sz w:val="28"/>
          <w:szCs w:val="28"/>
        </w:rPr>
        <w:t>T</w:t>
      </w:r>
      <w:r w:rsidR="005575E0">
        <w:rPr>
          <w:rFonts w:ascii="Arial Narrow" w:hAnsi="Arial Narrow" w:cs="Arial"/>
          <w:sz w:val="28"/>
          <w:szCs w:val="28"/>
        </w:rPr>
        <w:t>om (MPD)</w:t>
      </w:r>
    </w:p>
    <w:p w14:paraId="0093A95E" w14:textId="77777777" w:rsidR="00A54746" w:rsidRPr="002129F0" w:rsidRDefault="00A54746" w:rsidP="00A54746">
      <w:pPr>
        <w:jc w:val="both"/>
        <w:rPr>
          <w:rFonts w:ascii="Arial Narrow" w:hAnsi="Arial Narrow" w:cs="Arial"/>
          <w:b/>
          <w:bCs/>
          <w:sz w:val="28"/>
          <w:szCs w:val="28"/>
        </w:rPr>
      </w:pPr>
    </w:p>
    <w:p w14:paraId="3BD52A34" w14:textId="0E8BD8B6" w:rsidR="00A54746" w:rsidRPr="002129F0" w:rsidRDefault="00A54746" w:rsidP="00A54746">
      <w:pPr>
        <w:jc w:val="both"/>
        <w:rPr>
          <w:rFonts w:ascii="Arial Narrow" w:hAnsi="Arial Narrow" w:cs="Arial"/>
          <w:sz w:val="28"/>
          <w:szCs w:val="28"/>
        </w:rPr>
      </w:pPr>
      <w:r w:rsidRPr="002129F0">
        <w:rPr>
          <w:rFonts w:ascii="Arial Narrow" w:hAnsi="Arial Narrow" w:cs="Arial"/>
          <w:b/>
          <w:bCs/>
          <w:sz w:val="28"/>
          <w:szCs w:val="28"/>
        </w:rPr>
        <w:t>Board Members Not Present:</w:t>
      </w:r>
      <w:r>
        <w:rPr>
          <w:rFonts w:ascii="Arial Narrow" w:hAnsi="Arial Narrow" w:cs="Arial"/>
          <w:b/>
          <w:bCs/>
          <w:sz w:val="28"/>
          <w:szCs w:val="28"/>
        </w:rPr>
        <w:t xml:space="preserve"> </w:t>
      </w:r>
      <w:r>
        <w:rPr>
          <w:rFonts w:ascii="Arial Narrow" w:hAnsi="Arial Narrow" w:cs="Arial"/>
          <w:sz w:val="28"/>
          <w:szCs w:val="28"/>
        </w:rPr>
        <w:t>Corey Shaffer (Verizon)</w:t>
      </w:r>
      <w:r w:rsidR="000B24CA">
        <w:rPr>
          <w:rFonts w:ascii="Arial Narrow" w:hAnsi="Arial Narrow" w:cs="Arial"/>
          <w:sz w:val="28"/>
          <w:szCs w:val="28"/>
        </w:rPr>
        <w:t>, Francis Alueta (HT), Nani Blake (T-Mobile)</w:t>
      </w:r>
    </w:p>
    <w:p w14:paraId="7BC0E96D" w14:textId="77777777" w:rsidR="00A54746" w:rsidRPr="002129F0" w:rsidRDefault="00A54746" w:rsidP="00A54746">
      <w:pPr>
        <w:jc w:val="both"/>
        <w:rPr>
          <w:rFonts w:ascii="Arial Narrow" w:hAnsi="Arial Narrow" w:cs="Arial"/>
          <w:b/>
          <w:bCs/>
          <w:sz w:val="28"/>
          <w:szCs w:val="28"/>
        </w:rPr>
      </w:pPr>
    </w:p>
    <w:p w14:paraId="32C7EC6A" w14:textId="77777777" w:rsidR="00A54746" w:rsidRPr="002129F0" w:rsidRDefault="00A54746" w:rsidP="00A54746">
      <w:pPr>
        <w:jc w:val="both"/>
        <w:rPr>
          <w:rFonts w:ascii="Arial Narrow" w:hAnsi="Arial Narrow" w:cs="Arial"/>
          <w:sz w:val="28"/>
          <w:szCs w:val="28"/>
        </w:rPr>
      </w:pPr>
      <w:r w:rsidRPr="002129F0">
        <w:rPr>
          <w:rFonts w:ascii="Arial Narrow" w:hAnsi="Arial Narrow" w:cs="Arial"/>
          <w:b/>
          <w:bCs/>
          <w:sz w:val="28"/>
          <w:szCs w:val="28"/>
        </w:rPr>
        <w:t xml:space="preserve">Staff: </w:t>
      </w:r>
      <w:r w:rsidRPr="002129F0">
        <w:rPr>
          <w:rFonts w:ascii="Arial Narrow" w:hAnsi="Arial Narrow" w:cs="Arial"/>
          <w:sz w:val="28"/>
          <w:szCs w:val="28"/>
        </w:rPr>
        <w:t>Courtney Tagupa (E911), Royce Murakami (E911), Stella Kam (AG)</w:t>
      </w:r>
    </w:p>
    <w:p w14:paraId="3AC5750D" w14:textId="77777777" w:rsidR="00A54746" w:rsidRPr="002129F0" w:rsidRDefault="00A54746" w:rsidP="00A54746">
      <w:pPr>
        <w:jc w:val="both"/>
        <w:rPr>
          <w:rFonts w:ascii="Arial Narrow" w:hAnsi="Arial Narrow" w:cs="Arial"/>
          <w:sz w:val="28"/>
          <w:szCs w:val="28"/>
        </w:rPr>
      </w:pPr>
    </w:p>
    <w:p w14:paraId="442845B2" w14:textId="50E21401" w:rsidR="00A54746" w:rsidRPr="004E58C3" w:rsidRDefault="00A54746" w:rsidP="00A54746">
      <w:pPr>
        <w:jc w:val="both"/>
        <w:rPr>
          <w:rFonts w:ascii="Arial Narrow" w:hAnsi="Arial Narrow" w:cs="Arial"/>
          <w:sz w:val="28"/>
          <w:szCs w:val="28"/>
        </w:rPr>
      </w:pPr>
      <w:r w:rsidRPr="002129F0">
        <w:rPr>
          <w:rFonts w:ascii="Arial Narrow" w:hAnsi="Arial Narrow" w:cs="Arial"/>
          <w:b/>
          <w:bCs/>
          <w:sz w:val="28"/>
          <w:szCs w:val="28"/>
        </w:rPr>
        <w:t>Guests</w:t>
      </w:r>
      <w:r w:rsidR="00ED0682">
        <w:rPr>
          <w:rFonts w:ascii="Arial Narrow" w:hAnsi="Arial Narrow" w:cs="Arial"/>
          <w:b/>
          <w:bCs/>
          <w:sz w:val="28"/>
          <w:szCs w:val="28"/>
        </w:rPr>
        <w:t>:</w:t>
      </w:r>
      <w:r>
        <w:rPr>
          <w:rFonts w:ascii="Arial Narrow" w:hAnsi="Arial Narrow" w:cs="Arial"/>
          <w:sz w:val="28"/>
          <w:szCs w:val="28"/>
        </w:rPr>
        <w:t xml:space="preserve"> Aaron Farias (HPD), Edward Fujioka (EMS), Robert Fujitake (HIPD), Everett Kaneshige (DOD), Glenn Kobashigawa (HT), Shawn Kuratani (HFD), </w:t>
      </w:r>
      <w:r w:rsidR="00ED0682">
        <w:rPr>
          <w:rFonts w:ascii="Arial Narrow" w:hAnsi="Arial Narrow" w:cs="Arial"/>
          <w:sz w:val="28"/>
          <w:szCs w:val="28"/>
        </w:rPr>
        <w:t xml:space="preserve">Kurt Lager (OSL), </w:t>
      </w:r>
      <w:r>
        <w:rPr>
          <w:rFonts w:ascii="Arial Narrow" w:hAnsi="Arial Narrow" w:cs="Arial"/>
          <w:sz w:val="28"/>
          <w:szCs w:val="28"/>
        </w:rPr>
        <w:t>Patrick Leddy (LCC),</w:t>
      </w:r>
      <w:r w:rsidR="00ED0682">
        <w:rPr>
          <w:rFonts w:ascii="Arial Narrow" w:hAnsi="Arial Narrow" w:cs="Arial"/>
          <w:sz w:val="28"/>
          <w:szCs w:val="28"/>
        </w:rPr>
        <w:t xml:space="preserve"> Kimberly Lee (HPD), Ah Lan Leong (HPD)</w:t>
      </w:r>
      <w:r w:rsidR="00B63A16">
        <w:rPr>
          <w:rFonts w:ascii="Arial Narrow" w:hAnsi="Arial Narrow" w:cs="Arial"/>
          <w:sz w:val="28"/>
          <w:szCs w:val="28"/>
        </w:rPr>
        <w:t>, Shelby Lewis (ATT),</w:t>
      </w:r>
      <w:r>
        <w:rPr>
          <w:rFonts w:ascii="Arial Narrow" w:hAnsi="Arial Narrow" w:cs="Arial"/>
          <w:sz w:val="28"/>
          <w:szCs w:val="28"/>
        </w:rPr>
        <w:t xml:space="preserve"> Reed Mahuna (HIPD), Lorrin Okumura (EMS), Davlynn Racadio (MPD),</w:t>
      </w:r>
      <w:r w:rsidR="00B63A16">
        <w:rPr>
          <w:rFonts w:ascii="Arial Narrow" w:hAnsi="Arial Narrow" w:cs="Arial"/>
          <w:sz w:val="28"/>
          <w:szCs w:val="28"/>
        </w:rPr>
        <w:t xml:space="preserve"> Ariel Ramos (KPD),</w:t>
      </w:r>
      <w:r>
        <w:rPr>
          <w:rFonts w:ascii="Arial Narrow" w:hAnsi="Arial Narrow" w:cs="Arial"/>
          <w:sz w:val="28"/>
          <w:szCs w:val="28"/>
        </w:rPr>
        <w:t xml:space="preserve"> Tony Ramirez (Akimeka), Kenison Tejada (First Net), Tony Velasco (DIT), </w:t>
      </w:r>
      <w:r w:rsidR="00B63A16">
        <w:rPr>
          <w:rFonts w:ascii="Arial Narrow" w:hAnsi="Arial Narrow" w:cs="Arial"/>
          <w:sz w:val="28"/>
          <w:szCs w:val="28"/>
        </w:rPr>
        <w:t>Valerie Taylor (Intrado), Matthew Kurihara (HPD)</w:t>
      </w:r>
    </w:p>
    <w:p w14:paraId="0ACC5318" w14:textId="77777777" w:rsidR="0083728B" w:rsidRDefault="0083728B" w:rsidP="00A54746">
      <w:pPr>
        <w:rPr>
          <w:rFonts w:ascii="Arial Narrow" w:hAnsi="Arial Narrow" w:cs="Arial"/>
          <w:b/>
          <w:bCs/>
          <w:sz w:val="28"/>
          <w:szCs w:val="28"/>
          <w:u w:val="single"/>
        </w:rPr>
      </w:pPr>
    </w:p>
    <w:p w14:paraId="759B2633" w14:textId="09FA91D2" w:rsidR="000B398C" w:rsidRPr="007B048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6CB8CDBF" w14:textId="2A08BFC9" w:rsidR="007B048A" w:rsidRDefault="007B048A" w:rsidP="007B048A">
      <w:pPr>
        <w:rPr>
          <w:rFonts w:ascii="Arial Narrow" w:hAnsi="Arial Narrow" w:cs="Arial"/>
          <w:b/>
          <w:bCs/>
          <w:sz w:val="26"/>
          <w:szCs w:val="26"/>
        </w:rPr>
      </w:pPr>
      <w:r>
        <w:rPr>
          <w:rFonts w:ascii="Arial Narrow" w:hAnsi="Arial Narrow" w:cs="Arial"/>
          <w:b/>
          <w:bCs/>
          <w:sz w:val="26"/>
          <w:szCs w:val="26"/>
        </w:rPr>
        <w:t>The meeting was called to order by the Board Chair. Public notice was given.</w:t>
      </w:r>
    </w:p>
    <w:p w14:paraId="2CB24D2D" w14:textId="77777777" w:rsidR="007B048A" w:rsidRPr="007B048A" w:rsidRDefault="007B048A" w:rsidP="007B048A">
      <w:pPr>
        <w:rPr>
          <w:rFonts w:ascii="Arial Narrow" w:hAnsi="Arial Narrow" w:cs="Arial"/>
          <w:b/>
          <w:bCs/>
          <w:sz w:val="26"/>
          <w:szCs w:val="26"/>
          <w:u w:val="single"/>
        </w:rPr>
      </w:pP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399AF2D3" w14:textId="4F4771F1" w:rsidR="000B398C" w:rsidRPr="007B048A"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2EB060B" w14:textId="23C7C7D2" w:rsidR="007B048A" w:rsidRDefault="007B048A" w:rsidP="007B048A">
      <w:pPr>
        <w:rPr>
          <w:rFonts w:ascii="Arial Narrow" w:hAnsi="Arial Narrow" w:cs="Arial"/>
          <w:b/>
          <w:bCs/>
          <w:sz w:val="26"/>
          <w:szCs w:val="26"/>
        </w:rPr>
      </w:pPr>
      <w:r>
        <w:rPr>
          <w:rFonts w:ascii="Arial Narrow" w:hAnsi="Arial Narrow" w:cs="Arial"/>
          <w:b/>
          <w:bCs/>
          <w:sz w:val="26"/>
          <w:szCs w:val="26"/>
        </w:rPr>
        <w:t>A roll call was taken, quorum was present for the Board.</w:t>
      </w:r>
    </w:p>
    <w:p w14:paraId="4249945D" w14:textId="77777777" w:rsidR="007B048A" w:rsidRPr="007B048A" w:rsidRDefault="007B048A" w:rsidP="007B048A">
      <w:pPr>
        <w:rPr>
          <w:rFonts w:ascii="Arial Narrow" w:hAnsi="Arial Narrow" w:cs="Arial"/>
          <w:b/>
          <w:bCs/>
          <w:sz w:val="26"/>
          <w:szCs w:val="26"/>
          <w:u w:val="single"/>
        </w:rPr>
      </w:pPr>
    </w:p>
    <w:p w14:paraId="0862621F" w14:textId="3512E394" w:rsidR="000B398C" w:rsidRPr="007B048A"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December</w:t>
      </w:r>
      <w:r w:rsidR="001B6EAF">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21C36F78" w14:textId="6166A10D" w:rsidR="007B048A" w:rsidRPr="007B048A" w:rsidRDefault="007B048A" w:rsidP="007B048A">
      <w:pPr>
        <w:rPr>
          <w:rFonts w:ascii="Arial Narrow" w:hAnsi="Arial Narrow" w:cs="Arial"/>
          <w:b/>
          <w:bCs/>
          <w:sz w:val="26"/>
          <w:szCs w:val="26"/>
        </w:rPr>
      </w:pPr>
      <w:r w:rsidRPr="007B048A">
        <w:rPr>
          <w:rFonts w:ascii="Arial Narrow" w:hAnsi="Arial Narrow" w:cs="Arial"/>
          <w:b/>
          <w:bCs/>
          <w:sz w:val="26"/>
          <w:szCs w:val="26"/>
        </w:rPr>
        <w:t xml:space="preserve">Elliot Kalani Ke motioned to approve the November 2022 Meeting Minutes. </w:t>
      </w:r>
      <w:r>
        <w:rPr>
          <w:rFonts w:ascii="Arial Narrow" w:hAnsi="Arial Narrow" w:cs="Arial"/>
          <w:b/>
          <w:bCs/>
          <w:sz w:val="26"/>
          <w:szCs w:val="26"/>
        </w:rPr>
        <w:t>Lisa Hiraoka</w:t>
      </w:r>
      <w:r w:rsidRPr="007B048A">
        <w:rPr>
          <w:rFonts w:ascii="Arial Narrow" w:hAnsi="Arial Narrow" w:cs="Arial"/>
          <w:b/>
          <w:bCs/>
          <w:sz w:val="26"/>
          <w:szCs w:val="26"/>
        </w:rPr>
        <w:t xml:space="preserve"> seconded the motion. A voice vote was taken, and the motion was approved unanimously.</w:t>
      </w:r>
    </w:p>
    <w:p w14:paraId="30B16D86" w14:textId="77777777" w:rsidR="007B048A" w:rsidRPr="00673068" w:rsidRDefault="007B048A" w:rsidP="007B048A">
      <w:pPr>
        <w:rPr>
          <w:rFonts w:ascii="Arial Narrow" w:hAnsi="Arial Narrow" w:cs="Arial"/>
          <w:b/>
          <w:bCs/>
          <w:color w:val="4472C4"/>
          <w:sz w:val="28"/>
          <w:szCs w:val="28"/>
          <w:u w:val="single"/>
        </w:rPr>
      </w:pP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0BB4464F"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9AA0869" w14:textId="77777777" w:rsidR="005F6491" w:rsidRDefault="005F6491" w:rsidP="005F6491">
      <w:pPr>
        <w:pStyle w:val="Default"/>
        <w:numPr>
          <w:ilvl w:val="2"/>
          <w:numId w:val="1"/>
        </w:numPr>
        <w:rPr>
          <w:sz w:val="23"/>
          <w:szCs w:val="23"/>
        </w:rPr>
      </w:pPr>
      <w:r>
        <w:rPr>
          <w:sz w:val="23"/>
          <w:szCs w:val="23"/>
        </w:rPr>
        <w:t>911 GTW (Goes to Washington) Conference</w:t>
      </w:r>
    </w:p>
    <w:p w14:paraId="2B116389" w14:textId="77777777" w:rsidR="005F6491" w:rsidRDefault="005F6491" w:rsidP="005F6491">
      <w:pPr>
        <w:pStyle w:val="Default"/>
        <w:numPr>
          <w:ilvl w:val="3"/>
          <w:numId w:val="1"/>
        </w:numPr>
        <w:rPr>
          <w:sz w:val="23"/>
          <w:szCs w:val="23"/>
        </w:rPr>
      </w:pPr>
      <w:r>
        <w:rPr>
          <w:sz w:val="23"/>
          <w:szCs w:val="23"/>
        </w:rPr>
        <w:t>Confirmation of Personnel Attending</w:t>
      </w:r>
    </w:p>
    <w:p w14:paraId="55244BDF" w14:textId="77777777" w:rsidR="005F6491" w:rsidRDefault="005F6491" w:rsidP="005F6491">
      <w:pPr>
        <w:pStyle w:val="Default"/>
        <w:numPr>
          <w:ilvl w:val="4"/>
          <w:numId w:val="1"/>
        </w:numPr>
        <w:rPr>
          <w:sz w:val="23"/>
          <w:szCs w:val="23"/>
        </w:rPr>
      </w:pPr>
      <w:r>
        <w:rPr>
          <w:sz w:val="23"/>
          <w:szCs w:val="23"/>
        </w:rPr>
        <w:t>Kaui Police Department – 2</w:t>
      </w:r>
    </w:p>
    <w:p w14:paraId="6C7F8054" w14:textId="77777777" w:rsidR="005F6491" w:rsidRDefault="005F6491" w:rsidP="005F6491">
      <w:pPr>
        <w:pStyle w:val="Default"/>
        <w:numPr>
          <w:ilvl w:val="4"/>
          <w:numId w:val="1"/>
        </w:numPr>
        <w:rPr>
          <w:sz w:val="23"/>
          <w:szCs w:val="23"/>
        </w:rPr>
      </w:pPr>
      <w:r>
        <w:rPr>
          <w:sz w:val="23"/>
          <w:szCs w:val="23"/>
        </w:rPr>
        <w:t>Maui Police Department – 3</w:t>
      </w:r>
    </w:p>
    <w:p w14:paraId="726AF9F1" w14:textId="77777777" w:rsidR="005F6491" w:rsidRDefault="005F6491" w:rsidP="005F6491">
      <w:pPr>
        <w:pStyle w:val="Default"/>
        <w:numPr>
          <w:ilvl w:val="4"/>
          <w:numId w:val="1"/>
        </w:numPr>
        <w:rPr>
          <w:sz w:val="23"/>
          <w:szCs w:val="23"/>
        </w:rPr>
      </w:pPr>
      <w:r>
        <w:rPr>
          <w:sz w:val="23"/>
          <w:szCs w:val="23"/>
        </w:rPr>
        <w:t>Honolulu Police Department – 2</w:t>
      </w:r>
    </w:p>
    <w:p w14:paraId="1355D47B" w14:textId="0DB93A9E" w:rsidR="007B048A" w:rsidRDefault="005F6491" w:rsidP="007B048A">
      <w:pPr>
        <w:pStyle w:val="Default"/>
        <w:numPr>
          <w:ilvl w:val="4"/>
          <w:numId w:val="1"/>
        </w:numPr>
        <w:rPr>
          <w:sz w:val="23"/>
          <w:szCs w:val="23"/>
        </w:rPr>
      </w:pPr>
      <w:r>
        <w:rPr>
          <w:sz w:val="23"/>
          <w:szCs w:val="23"/>
        </w:rPr>
        <w:t>Department of Information &amp; Technology – 2</w:t>
      </w:r>
    </w:p>
    <w:p w14:paraId="160A7054" w14:textId="56AF828F" w:rsidR="007B048A" w:rsidRDefault="007B048A" w:rsidP="007B048A">
      <w:pPr>
        <w:pStyle w:val="Default"/>
        <w:ind w:left="3240"/>
        <w:rPr>
          <w:b/>
          <w:bCs/>
          <w:sz w:val="23"/>
          <w:szCs w:val="23"/>
        </w:rPr>
      </w:pPr>
      <w:r>
        <w:rPr>
          <w:b/>
          <w:bCs/>
          <w:sz w:val="23"/>
          <w:szCs w:val="23"/>
        </w:rPr>
        <w:t>Davlynn Racadio currently not present no further updates. Please see Joint Committee Minutes.</w:t>
      </w:r>
    </w:p>
    <w:p w14:paraId="263090A0" w14:textId="77777777" w:rsidR="007B048A" w:rsidRPr="007B048A" w:rsidRDefault="007B048A" w:rsidP="007B048A">
      <w:pPr>
        <w:pStyle w:val="Default"/>
        <w:ind w:left="3240"/>
        <w:rPr>
          <w:b/>
          <w:bCs/>
          <w:sz w:val="23"/>
          <w:szCs w:val="23"/>
        </w:rPr>
      </w:pPr>
    </w:p>
    <w:p w14:paraId="5D5B4546" w14:textId="6FF27FF2" w:rsidR="005F6491" w:rsidRDefault="005F6491" w:rsidP="005F6491">
      <w:pPr>
        <w:pStyle w:val="Default"/>
        <w:numPr>
          <w:ilvl w:val="2"/>
          <w:numId w:val="1"/>
        </w:numPr>
        <w:rPr>
          <w:sz w:val="23"/>
          <w:szCs w:val="23"/>
        </w:rPr>
      </w:pPr>
      <w:r>
        <w:rPr>
          <w:sz w:val="23"/>
          <w:szCs w:val="23"/>
        </w:rPr>
        <w:t>Discussion by Legislators Acknowledging Maui County and State of Hawaii as Emergency Responders</w:t>
      </w:r>
    </w:p>
    <w:p w14:paraId="7A0F7D74" w14:textId="77777777" w:rsidR="007B048A" w:rsidRPr="007B048A" w:rsidRDefault="007B048A" w:rsidP="007B048A">
      <w:pPr>
        <w:pStyle w:val="Default"/>
        <w:ind w:left="2160"/>
        <w:rPr>
          <w:b/>
          <w:bCs/>
          <w:sz w:val="23"/>
          <w:szCs w:val="23"/>
        </w:rPr>
      </w:pPr>
      <w:r>
        <w:rPr>
          <w:b/>
          <w:bCs/>
          <w:sz w:val="23"/>
          <w:szCs w:val="23"/>
        </w:rPr>
        <w:t>Davlynn Racadio currently not present no further updates. Please see Joint Committee Minutes.</w:t>
      </w:r>
    </w:p>
    <w:p w14:paraId="45236611" w14:textId="77777777" w:rsidR="007B048A" w:rsidRDefault="007B048A" w:rsidP="007B048A">
      <w:pPr>
        <w:pStyle w:val="Default"/>
        <w:ind w:left="2160"/>
        <w:rPr>
          <w:sz w:val="23"/>
          <w:szCs w:val="23"/>
        </w:rPr>
      </w:pPr>
    </w:p>
    <w:p w14:paraId="1DF9F7F4" w14:textId="30291A73" w:rsidR="005F6491" w:rsidRDefault="005F6491" w:rsidP="005F6491">
      <w:pPr>
        <w:pStyle w:val="Default"/>
        <w:numPr>
          <w:ilvl w:val="2"/>
          <w:numId w:val="1"/>
        </w:numPr>
        <w:rPr>
          <w:sz w:val="23"/>
          <w:szCs w:val="23"/>
        </w:rPr>
      </w:pPr>
      <w:r>
        <w:rPr>
          <w:sz w:val="23"/>
          <w:szCs w:val="23"/>
        </w:rPr>
        <w:t>Retention Pay and Temporary Hazard Pay for Maui County and the State of Hawaii as Emergency Responders</w:t>
      </w:r>
    </w:p>
    <w:p w14:paraId="79099CB1" w14:textId="77777777" w:rsidR="007B048A" w:rsidRPr="007B048A" w:rsidRDefault="007B048A" w:rsidP="007B048A">
      <w:pPr>
        <w:pStyle w:val="Default"/>
        <w:ind w:left="2160"/>
        <w:rPr>
          <w:b/>
          <w:bCs/>
          <w:sz w:val="23"/>
          <w:szCs w:val="23"/>
        </w:rPr>
      </w:pPr>
      <w:r>
        <w:rPr>
          <w:b/>
          <w:bCs/>
          <w:sz w:val="23"/>
          <w:szCs w:val="23"/>
        </w:rPr>
        <w:t>Davlynn Racadio currently not present no further updates. Please see Joint Committee Minutes.</w:t>
      </w:r>
    </w:p>
    <w:p w14:paraId="33E87CD4" w14:textId="77777777" w:rsidR="007B048A" w:rsidRPr="005F6491" w:rsidRDefault="007B048A" w:rsidP="007B048A">
      <w:pPr>
        <w:pStyle w:val="Default"/>
        <w:ind w:left="2160"/>
        <w:rPr>
          <w:sz w:val="23"/>
          <w:szCs w:val="23"/>
        </w:rPr>
      </w:pPr>
    </w:p>
    <w:p w14:paraId="794E5F04" w14:textId="2B85B387" w:rsidR="009361B4" w:rsidRDefault="009361B4" w:rsidP="009361B4">
      <w:pPr>
        <w:pStyle w:val="Default"/>
        <w:numPr>
          <w:ilvl w:val="1"/>
          <w:numId w:val="1"/>
        </w:numPr>
        <w:rPr>
          <w:sz w:val="23"/>
          <w:szCs w:val="23"/>
        </w:rPr>
      </w:pPr>
      <w:r>
        <w:rPr>
          <w:sz w:val="23"/>
          <w:szCs w:val="23"/>
        </w:rPr>
        <w:t>Technical Committee – Shawn Kuratani</w:t>
      </w:r>
    </w:p>
    <w:p w14:paraId="43450182" w14:textId="2D47B34E" w:rsidR="00FF774A" w:rsidRDefault="00FF774A" w:rsidP="00FF774A">
      <w:pPr>
        <w:pStyle w:val="Default"/>
        <w:numPr>
          <w:ilvl w:val="2"/>
          <w:numId w:val="1"/>
        </w:numPr>
        <w:rPr>
          <w:sz w:val="23"/>
          <w:szCs w:val="23"/>
        </w:rPr>
      </w:pPr>
      <w:r>
        <w:rPr>
          <w:sz w:val="23"/>
          <w:szCs w:val="23"/>
        </w:rPr>
        <w:t>Legislative Session – Amending Definition in HRS Chapter 138-1</w:t>
      </w:r>
    </w:p>
    <w:p w14:paraId="32B6809E" w14:textId="5F7DCFDD" w:rsidR="003B4475" w:rsidRDefault="003B4475" w:rsidP="00FF774A">
      <w:pPr>
        <w:pStyle w:val="Default"/>
        <w:numPr>
          <w:ilvl w:val="2"/>
          <w:numId w:val="1"/>
        </w:numPr>
        <w:rPr>
          <w:sz w:val="23"/>
          <w:szCs w:val="23"/>
        </w:rPr>
      </w:pPr>
      <w:r>
        <w:rPr>
          <w:sz w:val="23"/>
          <w:szCs w:val="23"/>
        </w:rPr>
        <w:t>Approval for Board Chair to Attend 911 GTW (Goes to Washington) in the Amount of $4500.</w:t>
      </w:r>
    </w:p>
    <w:p w14:paraId="789C3B75" w14:textId="1D2ED8A0" w:rsidR="00F160EA" w:rsidRDefault="00F160EA" w:rsidP="00F160EA">
      <w:pPr>
        <w:pStyle w:val="Default"/>
        <w:ind w:left="2160"/>
        <w:rPr>
          <w:b/>
          <w:bCs/>
          <w:sz w:val="23"/>
          <w:szCs w:val="23"/>
        </w:rPr>
      </w:pPr>
      <w:r>
        <w:rPr>
          <w:b/>
          <w:bCs/>
          <w:sz w:val="23"/>
          <w:szCs w:val="23"/>
        </w:rPr>
        <w:t>Shawn Kuratani stated no further updates. Please see Joint Committee Minutes.</w:t>
      </w:r>
    </w:p>
    <w:p w14:paraId="29392F31" w14:textId="77777777" w:rsidR="00F160EA" w:rsidRPr="00F160EA" w:rsidRDefault="00F160EA" w:rsidP="00F160EA">
      <w:pPr>
        <w:pStyle w:val="Default"/>
        <w:ind w:left="2160"/>
        <w:rPr>
          <w:b/>
          <w:bCs/>
          <w:sz w:val="23"/>
          <w:szCs w:val="23"/>
        </w:rPr>
      </w:pPr>
    </w:p>
    <w:p w14:paraId="3357BF74" w14:textId="7957DA63" w:rsidR="009361B4" w:rsidRDefault="009361B4" w:rsidP="009361B4">
      <w:pPr>
        <w:pStyle w:val="Default"/>
        <w:numPr>
          <w:ilvl w:val="1"/>
          <w:numId w:val="1"/>
        </w:numPr>
        <w:rPr>
          <w:sz w:val="23"/>
          <w:szCs w:val="23"/>
        </w:rPr>
      </w:pPr>
      <w:r>
        <w:rPr>
          <w:sz w:val="23"/>
          <w:szCs w:val="23"/>
        </w:rPr>
        <w:t>Educational Investigative Committee – (Chair of Educational Investigative Committee Undecided)</w:t>
      </w:r>
    </w:p>
    <w:p w14:paraId="3A61F6EF" w14:textId="11D44611" w:rsidR="00423914" w:rsidRDefault="00423914" w:rsidP="00423914">
      <w:pPr>
        <w:pStyle w:val="Default"/>
        <w:numPr>
          <w:ilvl w:val="2"/>
          <w:numId w:val="1"/>
        </w:numPr>
        <w:rPr>
          <w:sz w:val="23"/>
          <w:szCs w:val="23"/>
        </w:rPr>
      </w:pPr>
      <w:r>
        <w:rPr>
          <w:sz w:val="23"/>
          <w:szCs w:val="23"/>
        </w:rPr>
        <w:t>Discussion on Dissolution of the Committee</w:t>
      </w:r>
    </w:p>
    <w:p w14:paraId="1790B6CC" w14:textId="33B0632F" w:rsidR="00F160EA" w:rsidRDefault="00F160EA" w:rsidP="00F160EA">
      <w:pPr>
        <w:pStyle w:val="Default"/>
        <w:ind w:left="2160"/>
        <w:rPr>
          <w:b/>
          <w:bCs/>
          <w:sz w:val="23"/>
          <w:szCs w:val="23"/>
        </w:rPr>
      </w:pPr>
      <w:r>
        <w:rPr>
          <w:b/>
          <w:bCs/>
          <w:sz w:val="23"/>
          <w:szCs w:val="23"/>
        </w:rPr>
        <w:t>Please see Joint Committee Minutes.</w:t>
      </w:r>
    </w:p>
    <w:p w14:paraId="10D9E189" w14:textId="77777777" w:rsidR="00F160EA" w:rsidRPr="00F160EA" w:rsidRDefault="00F160EA" w:rsidP="00F160EA">
      <w:pPr>
        <w:pStyle w:val="Default"/>
        <w:ind w:left="2160"/>
        <w:rPr>
          <w:b/>
          <w:bCs/>
          <w:sz w:val="23"/>
          <w:szCs w:val="23"/>
        </w:rPr>
      </w:pPr>
    </w:p>
    <w:p w14:paraId="0A87587B" w14:textId="10E862AD" w:rsidR="009361B4" w:rsidRDefault="009361B4" w:rsidP="009361B4">
      <w:pPr>
        <w:pStyle w:val="Default"/>
        <w:numPr>
          <w:ilvl w:val="1"/>
          <w:numId w:val="1"/>
        </w:numPr>
        <w:rPr>
          <w:sz w:val="23"/>
          <w:szCs w:val="23"/>
        </w:rPr>
      </w:pPr>
      <w:r>
        <w:rPr>
          <w:sz w:val="23"/>
          <w:szCs w:val="23"/>
        </w:rPr>
        <w:t>Advisory Committee – Everett Kaneshige</w:t>
      </w:r>
    </w:p>
    <w:p w14:paraId="3E1E4590" w14:textId="44EBD622" w:rsidR="00BE79C0" w:rsidRDefault="00BE79C0" w:rsidP="00BE79C0">
      <w:pPr>
        <w:pStyle w:val="Default"/>
        <w:numPr>
          <w:ilvl w:val="2"/>
          <w:numId w:val="1"/>
        </w:numPr>
        <w:rPr>
          <w:sz w:val="23"/>
          <w:szCs w:val="23"/>
        </w:rPr>
      </w:pPr>
      <w:r>
        <w:rPr>
          <w:sz w:val="23"/>
          <w:szCs w:val="23"/>
        </w:rPr>
        <w:t>Status Update on Telecommunicator Reclassification Project and Legislative Outreach</w:t>
      </w:r>
    </w:p>
    <w:p w14:paraId="2682AA03" w14:textId="11AE07FC" w:rsidR="00F160EA" w:rsidRDefault="00F160EA" w:rsidP="00F160EA">
      <w:pPr>
        <w:pStyle w:val="Default"/>
        <w:ind w:left="2160"/>
        <w:rPr>
          <w:b/>
          <w:bCs/>
          <w:sz w:val="23"/>
          <w:szCs w:val="23"/>
        </w:rPr>
      </w:pPr>
      <w:r w:rsidRPr="00F160EA">
        <w:rPr>
          <w:b/>
          <w:bCs/>
          <w:sz w:val="23"/>
          <w:szCs w:val="23"/>
        </w:rPr>
        <w:t>Everett Kaneshige stated no further updates. Please see Joint Committee Minutes.</w:t>
      </w:r>
    </w:p>
    <w:p w14:paraId="5C74FF66" w14:textId="77777777" w:rsidR="00F160EA" w:rsidRPr="00F160EA" w:rsidRDefault="00F160EA" w:rsidP="00F160EA">
      <w:pPr>
        <w:pStyle w:val="Default"/>
        <w:ind w:left="2160"/>
        <w:rPr>
          <w:b/>
          <w:bCs/>
          <w:sz w:val="23"/>
          <w:szCs w:val="23"/>
        </w:rPr>
      </w:pPr>
    </w:p>
    <w:p w14:paraId="03ED884A" w14:textId="77777777" w:rsidR="009361B4" w:rsidRDefault="009361B4" w:rsidP="009361B4">
      <w:pPr>
        <w:pStyle w:val="Default"/>
        <w:numPr>
          <w:ilvl w:val="1"/>
          <w:numId w:val="1"/>
        </w:numPr>
        <w:rPr>
          <w:sz w:val="23"/>
          <w:szCs w:val="23"/>
        </w:rPr>
      </w:pPr>
      <w:r>
        <w:rPr>
          <w:sz w:val="23"/>
          <w:szCs w:val="23"/>
        </w:rPr>
        <w:t>Finance Committee – Lisa Hiraoka</w:t>
      </w:r>
    </w:p>
    <w:p w14:paraId="4A922612" w14:textId="0DEF97F6" w:rsidR="009361B4" w:rsidRDefault="009361B4" w:rsidP="009361B4">
      <w:pPr>
        <w:pStyle w:val="Default"/>
        <w:numPr>
          <w:ilvl w:val="2"/>
          <w:numId w:val="1"/>
        </w:numPr>
        <w:rPr>
          <w:sz w:val="23"/>
          <w:szCs w:val="23"/>
        </w:rPr>
      </w:pPr>
      <w:r>
        <w:rPr>
          <w:sz w:val="23"/>
          <w:szCs w:val="23"/>
        </w:rPr>
        <w:t>Review of Monthly Y-T-D (Year to Date) Cash Flow</w:t>
      </w:r>
      <w:bookmarkStart w:id="1" w:name="_Hlk112915077"/>
    </w:p>
    <w:p w14:paraId="3BA55E0F" w14:textId="0F76D662" w:rsidR="003B4475" w:rsidRDefault="003B4475" w:rsidP="003B4475">
      <w:pPr>
        <w:pStyle w:val="Default"/>
        <w:numPr>
          <w:ilvl w:val="2"/>
          <w:numId w:val="1"/>
        </w:numPr>
        <w:rPr>
          <w:sz w:val="23"/>
          <w:szCs w:val="23"/>
        </w:rPr>
      </w:pPr>
      <w:r>
        <w:rPr>
          <w:sz w:val="23"/>
          <w:szCs w:val="23"/>
        </w:rPr>
        <w:t>Approval for Board Chair to Attend 911 GTW (Goes to Washington) in the Amount of $4500.</w:t>
      </w:r>
    </w:p>
    <w:p w14:paraId="5D0B1769" w14:textId="4F79E42C" w:rsidR="00F160EA" w:rsidRPr="00F160EA" w:rsidRDefault="00F160EA" w:rsidP="00F160EA">
      <w:pPr>
        <w:pStyle w:val="Default"/>
        <w:ind w:left="2160"/>
        <w:rPr>
          <w:b/>
          <w:bCs/>
          <w:sz w:val="23"/>
          <w:szCs w:val="23"/>
        </w:rPr>
      </w:pPr>
      <w:r w:rsidRPr="00F160EA">
        <w:rPr>
          <w:b/>
          <w:bCs/>
          <w:sz w:val="23"/>
          <w:szCs w:val="23"/>
        </w:rPr>
        <w:t>Lisa Hiraoka stated no further updates. Please see Joint Committee Minutes.</w:t>
      </w:r>
    </w:p>
    <w:bookmarkEnd w:id="0"/>
    <w:bookmarkEnd w:id="1"/>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09D94F57" w:rsidR="004A31CD" w:rsidRDefault="004A31CD" w:rsidP="004A31CD">
      <w:pPr>
        <w:pStyle w:val="Default"/>
        <w:numPr>
          <w:ilvl w:val="1"/>
          <w:numId w:val="1"/>
        </w:numPr>
        <w:rPr>
          <w:sz w:val="23"/>
          <w:szCs w:val="23"/>
        </w:rPr>
      </w:pPr>
      <w:r>
        <w:rPr>
          <w:sz w:val="23"/>
          <w:szCs w:val="23"/>
        </w:rPr>
        <w:t xml:space="preserve">Kauai Police Department – </w:t>
      </w:r>
      <w:r w:rsidR="004F3239">
        <w:rPr>
          <w:sz w:val="23"/>
          <w:szCs w:val="23"/>
        </w:rPr>
        <w:t>E. Ke Kalani</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128D1E00" w:rsidR="004A31CD" w:rsidRDefault="004A31CD" w:rsidP="004A31CD">
      <w:pPr>
        <w:pStyle w:val="Default"/>
        <w:numPr>
          <w:ilvl w:val="2"/>
          <w:numId w:val="1"/>
        </w:numPr>
        <w:rPr>
          <w:sz w:val="23"/>
          <w:szCs w:val="23"/>
        </w:rPr>
      </w:pPr>
      <w:r>
        <w:rPr>
          <w:sz w:val="23"/>
          <w:szCs w:val="23"/>
        </w:rPr>
        <w:t>Update on Personnel Issues and Vacancies</w:t>
      </w:r>
    </w:p>
    <w:p w14:paraId="4AC4A756" w14:textId="6DBCFFAA" w:rsidR="00404EDE" w:rsidRDefault="00404EDE" w:rsidP="00404EDE">
      <w:pPr>
        <w:pStyle w:val="Default"/>
        <w:ind w:left="2160"/>
        <w:rPr>
          <w:b/>
          <w:bCs/>
          <w:sz w:val="23"/>
          <w:szCs w:val="23"/>
        </w:rPr>
      </w:pPr>
      <w:r w:rsidRPr="00C320C2">
        <w:rPr>
          <w:b/>
          <w:bCs/>
          <w:sz w:val="23"/>
          <w:szCs w:val="23"/>
        </w:rPr>
        <w:t>Elliot Ke Kalani stated no further updates. Please see Joint Committee Minutes.</w:t>
      </w:r>
    </w:p>
    <w:p w14:paraId="06A91B51" w14:textId="77777777" w:rsidR="00404EDE" w:rsidRDefault="00404EDE" w:rsidP="00404EDE">
      <w:pPr>
        <w:pStyle w:val="Default"/>
        <w:ind w:left="2160"/>
        <w:rPr>
          <w:sz w:val="23"/>
          <w:szCs w:val="23"/>
        </w:rPr>
      </w:pPr>
    </w:p>
    <w:p w14:paraId="7DE293C5" w14:textId="77777777" w:rsidR="004A31CD" w:rsidRDefault="004A31CD" w:rsidP="004A31CD">
      <w:pPr>
        <w:pStyle w:val="Default"/>
        <w:numPr>
          <w:ilvl w:val="1"/>
          <w:numId w:val="1"/>
        </w:numPr>
        <w:rPr>
          <w:sz w:val="23"/>
          <w:szCs w:val="23"/>
        </w:rPr>
      </w:pPr>
      <w:r>
        <w:rPr>
          <w:sz w:val="23"/>
          <w:szCs w:val="23"/>
        </w:rPr>
        <w:t>Oahu Police Department – Aaron Farias</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229481D6" w:rsidR="004A31CD" w:rsidRDefault="004A31CD" w:rsidP="004A31CD">
      <w:pPr>
        <w:pStyle w:val="Default"/>
        <w:numPr>
          <w:ilvl w:val="2"/>
          <w:numId w:val="1"/>
        </w:numPr>
        <w:rPr>
          <w:sz w:val="23"/>
          <w:szCs w:val="23"/>
        </w:rPr>
      </w:pPr>
      <w:r>
        <w:rPr>
          <w:sz w:val="23"/>
          <w:szCs w:val="23"/>
        </w:rPr>
        <w:t>Update on Personnel Issues and Vacancies</w:t>
      </w:r>
    </w:p>
    <w:p w14:paraId="2C3B842D" w14:textId="77777777" w:rsidR="00404EDE" w:rsidRPr="00C320C2" w:rsidRDefault="00404EDE" w:rsidP="00404EDE">
      <w:pPr>
        <w:pStyle w:val="Default"/>
        <w:ind w:left="2160"/>
        <w:rPr>
          <w:b/>
          <w:bCs/>
          <w:sz w:val="23"/>
          <w:szCs w:val="23"/>
        </w:rPr>
      </w:pPr>
      <w:r w:rsidRPr="00C320C2">
        <w:rPr>
          <w:b/>
          <w:bCs/>
          <w:sz w:val="23"/>
          <w:szCs w:val="23"/>
        </w:rPr>
        <w:t>Aaron Farias stated no further updates. Please see Joint Committee Minutes.</w:t>
      </w:r>
    </w:p>
    <w:p w14:paraId="3645BB9F" w14:textId="77777777" w:rsidR="00404EDE" w:rsidRPr="0027416C" w:rsidRDefault="00404EDE" w:rsidP="00404EDE">
      <w:pPr>
        <w:pStyle w:val="Default"/>
        <w:ind w:left="2160"/>
        <w:rPr>
          <w:sz w:val="23"/>
          <w:szCs w:val="23"/>
        </w:rPr>
      </w:pP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4E7E64E1" w:rsidR="004A31CD" w:rsidRDefault="004A31CD" w:rsidP="004A31CD">
      <w:pPr>
        <w:pStyle w:val="Default"/>
        <w:numPr>
          <w:ilvl w:val="2"/>
          <w:numId w:val="1"/>
        </w:numPr>
        <w:rPr>
          <w:sz w:val="23"/>
          <w:szCs w:val="23"/>
        </w:rPr>
      </w:pPr>
      <w:r>
        <w:rPr>
          <w:sz w:val="23"/>
          <w:szCs w:val="23"/>
        </w:rPr>
        <w:t>Update on Personnel Issues and Vacancies</w:t>
      </w:r>
    </w:p>
    <w:p w14:paraId="71DACDFA" w14:textId="77777777" w:rsidR="00404EDE" w:rsidRPr="00C320C2" w:rsidRDefault="00404EDE" w:rsidP="00404EDE">
      <w:pPr>
        <w:pStyle w:val="Default"/>
        <w:ind w:left="2160"/>
        <w:rPr>
          <w:b/>
          <w:bCs/>
          <w:sz w:val="23"/>
          <w:szCs w:val="23"/>
        </w:rPr>
      </w:pPr>
      <w:r w:rsidRPr="00C320C2">
        <w:rPr>
          <w:b/>
          <w:bCs/>
          <w:sz w:val="23"/>
          <w:szCs w:val="23"/>
        </w:rPr>
        <w:t>Shawn Kuratani stated no further updates. Please see Joint Committee Minutes.</w:t>
      </w:r>
    </w:p>
    <w:p w14:paraId="61F0E700" w14:textId="77777777" w:rsidR="00404EDE" w:rsidRDefault="00404EDE" w:rsidP="00404EDE">
      <w:pPr>
        <w:pStyle w:val="Default"/>
        <w:ind w:left="2160"/>
        <w:rPr>
          <w:sz w:val="23"/>
          <w:szCs w:val="23"/>
        </w:rPr>
      </w:pP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41611EC6" w:rsidR="004A31CD" w:rsidRDefault="004A31CD" w:rsidP="004A31CD">
      <w:pPr>
        <w:pStyle w:val="Default"/>
        <w:numPr>
          <w:ilvl w:val="2"/>
          <w:numId w:val="1"/>
        </w:numPr>
        <w:rPr>
          <w:sz w:val="23"/>
          <w:szCs w:val="23"/>
        </w:rPr>
      </w:pPr>
      <w:r>
        <w:rPr>
          <w:sz w:val="23"/>
          <w:szCs w:val="23"/>
        </w:rPr>
        <w:t>Update on Personnel Issues and Vacancies</w:t>
      </w:r>
    </w:p>
    <w:p w14:paraId="0A83EBD9" w14:textId="77777777" w:rsidR="00404EDE" w:rsidRDefault="00404EDE" w:rsidP="00404EDE">
      <w:pPr>
        <w:pStyle w:val="Default"/>
        <w:ind w:left="1440" w:firstLine="720"/>
        <w:rPr>
          <w:sz w:val="23"/>
          <w:szCs w:val="23"/>
        </w:rPr>
      </w:pPr>
      <w:r>
        <w:rPr>
          <w:b/>
          <w:bCs/>
          <w:sz w:val="23"/>
          <w:szCs w:val="23"/>
        </w:rPr>
        <w:t>Lorrin Okumura</w:t>
      </w:r>
      <w:r w:rsidRPr="00C320C2">
        <w:rPr>
          <w:b/>
          <w:bCs/>
          <w:sz w:val="23"/>
          <w:szCs w:val="23"/>
        </w:rPr>
        <w:t xml:space="preserve"> stated no further updates. Please see Joint Committee Minutes.</w:t>
      </w:r>
    </w:p>
    <w:p w14:paraId="45E66A32" w14:textId="77777777" w:rsidR="00404EDE" w:rsidRPr="00E547F8" w:rsidRDefault="00404EDE" w:rsidP="00404EDE">
      <w:pPr>
        <w:pStyle w:val="Default"/>
        <w:ind w:left="2160"/>
        <w:rPr>
          <w:sz w:val="23"/>
          <w:szCs w:val="23"/>
        </w:rPr>
      </w:pP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34725986" w:rsidR="004A31CD" w:rsidRDefault="004A31CD" w:rsidP="004A31CD">
      <w:pPr>
        <w:pStyle w:val="Default"/>
        <w:numPr>
          <w:ilvl w:val="2"/>
          <w:numId w:val="1"/>
        </w:numPr>
        <w:rPr>
          <w:sz w:val="23"/>
          <w:szCs w:val="23"/>
        </w:rPr>
      </w:pPr>
      <w:r>
        <w:rPr>
          <w:sz w:val="23"/>
          <w:szCs w:val="23"/>
        </w:rPr>
        <w:t>Update on Personnel Issues and Vacancies</w:t>
      </w:r>
    </w:p>
    <w:p w14:paraId="0018CFE5" w14:textId="023975C5" w:rsidR="00404EDE" w:rsidRDefault="00404EDE" w:rsidP="00404EDE">
      <w:pPr>
        <w:pStyle w:val="Default"/>
        <w:ind w:left="2160"/>
        <w:rPr>
          <w:sz w:val="23"/>
          <w:szCs w:val="23"/>
        </w:rPr>
      </w:pPr>
      <w:r>
        <w:rPr>
          <w:b/>
          <w:bCs/>
          <w:sz w:val="23"/>
          <w:szCs w:val="23"/>
        </w:rPr>
        <w:t>Davlynn Racadio not present</w:t>
      </w:r>
      <w:r w:rsidRPr="00C320C2">
        <w:rPr>
          <w:b/>
          <w:bCs/>
          <w:sz w:val="23"/>
          <w:szCs w:val="23"/>
        </w:rPr>
        <w:t xml:space="preserve"> stated no further updates. Please see Joint Committee Minutes.</w:t>
      </w:r>
    </w:p>
    <w:p w14:paraId="21E135BC" w14:textId="77777777" w:rsidR="00404EDE" w:rsidRPr="00E547F8" w:rsidRDefault="00404EDE" w:rsidP="00404EDE">
      <w:pPr>
        <w:pStyle w:val="Default"/>
        <w:ind w:left="2160"/>
        <w:rPr>
          <w:sz w:val="23"/>
          <w:szCs w:val="23"/>
        </w:rPr>
      </w:pP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167A8A8" w:rsidR="004A31CD" w:rsidRDefault="004A31CD" w:rsidP="004A31CD">
      <w:pPr>
        <w:pStyle w:val="Default"/>
        <w:numPr>
          <w:ilvl w:val="2"/>
          <w:numId w:val="1"/>
        </w:numPr>
        <w:rPr>
          <w:sz w:val="23"/>
          <w:szCs w:val="23"/>
        </w:rPr>
      </w:pPr>
      <w:r>
        <w:rPr>
          <w:sz w:val="23"/>
          <w:szCs w:val="23"/>
        </w:rPr>
        <w:t>Update on Personnel Issues and Vacancies</w:t>
      </w:r>
    </w:p>
    <w:p w14:paraId="0A04DEF5" w14:textId="7D14548E" w:rsidR="00404EDE" w:rsidRDefault="00404EDE" w:rsidP="00404EDE">
      <w:pPr>
        <w:pStyle w:val="Default"/>
        <w:ind w:left="2160"/>
        <w:rPr>
          <w:sz w:val="23"/>
          <w:szCs w:val="23"/>
        </w:rPr>
      </w:pPr>
      <w:r>
        <w:rPr>
          <w:b/>
          <w:bCs/>
          <w:sz w:val="23"/>
          <w:szCs w:val="23"/>
        </w:rPr>
        <w:t>Davlynn Racadio</w:t>
      </w:r>
      <w:r w:rsidRPr="00C320C2">
        <w:rPr>
          <w:b/>
          <w:bCs/>
          <w:sz w:val="23"/>
          <w:szCs w:val="23"/>
        </w:rPr>
        <w:t xml:space="preserve"> </w:t>
      </w:r>
      <w:r>
        <w:rPr>
          <w:b/>
          <w:bCs/>
          <w:sz w:val="23"/>
          <w:szCs w:val="23"/>
        </w:rPr>
        <w:t>no</w:t>
      </w:r>
      <w:r w:rsidR="009C5719">
        <w:rPr>
          <w:b/>
          <w:bCs/>
          <w:sz w:val="23"/>
          <w:szCs w:val="23"/>
        </w:rPr>
        <w:t>t</w:t>
      </w:r>
      <w:r>
        <w:rPr>
          <w:b/>
          <w:bCs/>
          <w:sz w:val="23"/>
          <w:szCs w:val="23"/>
        </w:rPr>
        <w:t xml:space="preserve"> present </w:t>
      </w:r>
      <w:r w:rsidRPr="00C320C2">
        <w:rPr>
          <w:b/>
          <w:bCs/>
          <w:sz w:val="23"/>
          <w:szCs w:val="23"/>
        </w:rPr>
        <w:t>no further updates. Please see Joint Committee Minutes.</w:t>
      </w:r>
    </w:p>
    <w:p w14:paraId="30BE27AD" w14:textId="77777777" w:rsidR="00404EDE" w:rsidRPr="00E547F8" w:rsidRDefault="00404EDE" w:rsidP="00404EDE">
      <w:pPr>
        <w:pStyle w:val="Default"/>
        <w:ind w:left="2160"/>
        <w:rPr>
          <w:sz w:val="23"/>
          <w:szCs w:val="23"/>
        </w:rPr>
      </w:pP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04B82E6F" w:rsidR="004A31CD" w:rsidRDefault="004A31CD" w:rsidP="004A31CD">
      <w:pPr>
        <w:pStyle w:val="Default"/>
        <w:numPr>
          <w:ilvl w:val="2"/>
          <w:numId w:val="1"/>
        </w:numPr>
        <w:rPr>
          <w:sz w:val="23"/>
          <w:szCs w:val="23"/>
        </w:rPr>
      </w:pPr>
      <w:r>
        <w:rPr>
          <w:sz w:val="23"/>
          <w:szCs w:val="23"/>
        </w:rPr>
        <w:t>Update on Personnel Issues and Vacancies</w:t>
      </w:r>
    </w:p>
    <w:p w14:paraId="4EE9D5D1" w14:textId="77777777" w:rsidR="00404EDE" w:rsidRDefault="00404EDE" w:rsidP="00404EDE">
      <w:pPr>
        <w:pStyle w:val="Default"/>
        <w:ind w:left="2160"/>
        <w:rPr>
          <w:sz w:val="23"/>
          <w:szCs w:val="23"/>
        </w:rPr>
      </w:pPr>
      <w:r>
        <w:rPr>
          <w:b/>
          <w:bCs/>
          <w:sz w:val="23"/>
          <w:szCs w:val="23"/>
        </w:rPr>
        <w:t>Robert Fujitake</w:t>
      </w:r>
      <w:r w:rsidRPr="00C320C2">
        <w:rPr>
          <w:b/>
          <w:bCs/>
          <w:sz w:val="23"/>
          <w:szCs w:val="23"/>
        </w:rPr>
        <w:t xml:space="preserve"> stated no further updates. Please see Joint Committee Minutes.</w:t>
      </w:r>
    </w:p>
    <w:p w14:paraId="28DA0475" w14:textId="77777777" w:rsidR="00404EDE" w:rsidRPr="00E547F8" w:rsidRDefault="00404EDE" w:rsidP="00404EDE">
      <w:pPr>
        <w:pStyle w:val="Default"/>
        <w:ind w:left="2160"/>
        <w:rPr>
          <w:sz w:val="23"/>
          <w:szCs w:val="23"/>
        </w:rPr>
      </w:pPr>
    </w:p>
    <w:p w14:paraId="1435B337" w14:textId="77777777" w:rsidR="004A31CD" w:rsidRDefault="004A31CD" w:rsidP="004A31CD">
      <w:pPr>
        <w:pStyle w:val="Default"/>
        <w:numPr>
          <w:ilvl w:val="1"/>
          <w:numId w:val="1"/>
        </w:numPr>
        <w:rPr>
          <w:sz w:val="23"/>
          <w:szCs w:val="23"/>
        </w:rPr>
      </w:pPr>
      <w:r>
        <w:rPr>
          <w:sz w:val="23"/>
          <w:szCs w:val="23"/>
        </w:rPr>
        <w:t>Hawaii Fire Department – Vern Hara</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4BE5F757" w:rsidR="004A31CD" w:rsidRDefault="004A31CD" w:rsidP="004A31CD">
      <w:pPr>
        <w:pStyle w:val="Default"/>
        <w:numPr>
          <w:ilvl w:val="2"/>
          <w:numId w:val="1"/>
        </w:numPr>
        <w:rPr>
          <w:sz w:val="23"/>
          <w:szCs w:val="23"/>
        </w:rPr>
      </w:pPr>
      <w:r>
        <w:rPr>
          <w:sz w:val="23"/>
          <w:szCs w:val="23"/>
        </w:rPr>
        <w:t>Update on Personnel Issues and Vacancies</w:t>
      </w:r>
    </w:p>
    <w:p w14:paraId="72440281" w14:textId="67479B32" w:rsidR="00404EDE" w:rsidRDefault="00404EDE" w:rsidP="00404EDE">
      <w:pPr>
        <w:pStyle w:val="Default"/>
        <w:ind w:left="1440" w:firstLine="720"/>
        <w:rPr>
          <w:sz w:val="23"/>
          <w:szCs w:val="23"/>
        </w:rPr>
      </w:pPr>
      <w:r>
        <w:rPr>
          <w:b/>
          <w:bCs/>
          <w:sz w:val="23"/>
          <w:szCs w:val="23"/>
        </w:rPr>
        <w:t>Vern Hara</w:t>
      </w:r>
      <w:r w:rsidRPr="00C320C2">
        <w:rPr>
          <w:b/>
          <w:bCs/>
          <w:sz w:val="23"/>
          <w:szCs w:val="23"/>
        </w:rPr>
        <w:t xml:space="preserve"> </w:t>
      </w:r>
      <w:r>
        <w:rPr>
          <w:b/>
          <w:bCs/>
          <w:sz w:val="23"/>
          <w:szCs w:val="23"/>
        </w:rPr>
        <w:t>not present</w:t>
      </w:r>
      <w:r w:rsidRPr="00C320C2">
        <w:rPr>
          <w:b/>
          <w:bCs/>
          <w:sz w:val="23"/>
          <w:szCs w:val="23"/>
        </w:rPr>
        <w:t>. Please see Joint Committee Minutes.</w:t>
      </w:r>
    </w:p>
    <w:p w14:paraId="504E98AD" w14:textId="77777777" w:rsidR="00404EDE" w:rsidRDefault="00404EDE" w:rsidP="00404EDE">
      <w:pPr>
        <w:pStyle w:val="Default"/>
        <w:ind w:left="2160"/>
        <w:rPr>
          <w:sz w:val="23"/>
          <w:szCs w:val="23"/>
        </w:rPr>
      </w:pPr>
    </w:p>
    <w:p w14:paraId="58923FFB" w14:textId="67D8A1E6" w:rsidR="008570BB" w:rsidRPr="008841BA"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7CC7E372" w14:textId="05E32BFA" w:rsidR="008841BA" w:rsidRPr="00E467A2" w:rsidRDefault="008841BA" w:rsidP="008841BA">
      <w:pPr>
        <w:numPr>
          <w:ilvl w:val="1"/>
          <w:numId w:val="1"/>
        </w:numPr>
        <w:rPr>
          <w:rFonts w:ascii="Arial Narrow" w:hAnsi="Arial Narrow" w:cs="Arial"/>
          <w:b/>
          <w:bCs/>
          <w:color w:val="4472C4"/>
          <w:sz w:val="28"/>
          <w:szCs w:val="28"/>
          <w:u w:val="single"/>
        </w:rPr>
      </w:pPr>
      <w:r>
        <w:rPr>
          <w:rFonts w:ascii="Arial Narrow" w:hAnsi="Arial Narrow" w:cs="Arial"/>
          <w:sz w:val="23"/>
          <w:szCs w:val="23"/>
        </w:rPr>
        <w:t>Discussion and Selection of Bank Proposals from Central Pacific Bank, Bank of Hawaii, and First Hawaiian Bank</w:t>
      </w:r>
    </w:p>
    <w:p w14:paraId="771ABF2D" w14:textId="62A819AD" w:rsidR="00E467A2" w:rsidRDefault="00E467A2" w:rsidP="00E467A2">
      <w:pPr>
        <w:ind w:left="1440"/>
        <w:rPr>
          <w:rFonts w:ascii="Arial Narrow" w:hAnsi="Arial Narrow" w:cs="Arial"/>
          <w:b/>
          <w:bCs/>
          <w:sz w:val="23"/>
          <w:szCs w:val="23"/>
        </w:rPr>
      </w:pPr>
      <w:r>
        <w:rPr>
          <w:rFonts w:ascii="Arial Narrow" w:hAnsi="Arial Narrow" w:cs="Arial"/>
          <w:b/>
          <w:bCs/>
          <w:sz w:val="23"/>
          <w:szCs w:val="23"/>
        </w:rPr>
        <w:t xml:space="preserve">Board Chair </w:t>
      </w:r>
      <w:r w:rsidR="004F5121">
        <w:rPr>
          <w:rFonts w:ascii="Arial Narrow" w:hAnsi="Arial Narrow" w:cs="Arial"/>
          <w:b/>
          <w:bCs/>
          <w:sz w:val="23"/>
          <w:szCs w:val="23"/>
        </w:rPr>
        <w:t>asked</w:t>
      </w:r>
      <w:r>
        <w:rPr>
          <w:rFonts w:ascii="Arial Narrow" w:hAnsi="Arial Narrow" w:cs="Arial"/>
          <w:b/>
          <w:bCs/>
          <w:sz w:val="23"/>
          <w:szCs w:val="23"/>
        </w:rPr>
        <w:t xml:space="preserve"> Royce Murakami to summarize the handouts that were given to the board members on the analysis of the banking proposals submitted by Central Pacific Bank, Bank of Hawaii, and First Hawaiian Bank. Royce Murakami stated from the initial meeting when all the banks presented their </w:t>
      </w:r>
      <w:r w:rsidR="00BC690B">
        <w:rPr>
          <w:rFonts w:ascii="Arial Narrow" w:hAnsi="Arial Narrow" w:cs="Arial"/>
          <w:b/>
          <w:bCs/>
          <w:sz w:val="23"/>
          <w:szCs w:val="23"/>
        </w:rPr>
        <w:t>proposals,</w:t>
      </w:r>
      <w:r>
        <w:rPr>
          <w:rFonts w:ascii="Arial Narrow" w:hAnsi="Arial Narrow" w:cs="Arial"/>
          <w:b/>
          <w:bCs/>
          <w:sz w:val="23"/>
          <w:szCs w:val="23"/>
        </w:rPr>
        <w:t xml:space="preserve"> </w:t>
      </w:r>
      <w:r w:rsidR="00FF14DC">
        <w:rPr>
          <w:rFonts w:ascii="Arial Narrow" w:hAnsi="Arial Narrow" w:cs="Arial"/>
          <w:b/>
          <w:bCs/>
          <w:sz w:val="23"/>
          <w:szCs w:val="23"/>
        </w:rPr>
        <w:t xml:space="preserve">we took </w:t>
      </w:r>
      <w:r w:rsidR="00BC690B">
        <w:rPr>
          <w:rFonts w:ascii="Arial Narrow" w:hAnsi="Arial Narrow" w:cs="Arial"/>
          <w:b/>
          <w:bCs/>
          <w:sz w:val="23"/>
          <w:szCs w:val="23"/>
        </w:rPr>
        <w:t>all</w:t>
      </w:r>
      <w:r w:rsidR="00FF14DC">
        <w:rPr>
          <w:rFonts w:ascii="Arial Narrow" w:hAnsi="Arial Narrow" w:cs="Arial"/>
          <w:b/>
          <w:bCs/>
          <w:sz w:val="23"/>
          <w:szCs w:val="23"/>
        </w:rPr>
        <w:t xml:space="preserve"> the Board’s questions and concerns and asked </w:t>
      </w:r>
      <w:r w:rsidR="00BC690B">
        <w:rPr>
          <w:rFonts w:ascii="Arial Narrow" w:hAnsi="Arial Narrow" w:cs="Arial"/>
          <w:b/>
          <w:bCs/>
          <w:sz w:val="23"/>
          <w:szCs w:val="23"/>
        </w:rPr>
        <w:t>all</w:t>
      </w:r>
      <w:r w:rsidR="00FF14DC">
        <w:rPr>
          <w:rFonts w:ascii="Arial Narrow" w:hAnsi="Arial Narrow" w:cs="Arial"/>
          <w:b/>
          <w:bCs/>
          <w:sz w:val="23"/>
          <w:szCs w:val="23"/>
        </w:rPr>
        <w:t xml:space="preserve"> the banks to respond to these questions</w:t>
      </w:r>
      <w:r w:rsidR="00FC3658">
        <w:rPr>
          <w:rFonts w:ascii="Arial Narrow" w:hAnsi="Arial Narrow" w:cs="Arial"/>
          <w:b/>
          <w:bCs/>
          <w:sz w:val="23"/>
          <w:szCs w:val="23"/>
        </w:rPr>
        <w:t xml:space="preserve">. </w:t>
      </w:r>
      <w:r w:rsidR="00124F4A">
        <w:rPr>
          <w:rFonts w:ascii="Arial Narrow" w:hAnsi="Arial Narrow" w:cs="Arial"/>
          <w:b/>
          <w:bCs/>
          <w:sz w:val="23"/>
          <w:szCs w:val="23"/>
        </w:rPr>
        <w:t>Furthermore,</w:t>
      </w:r>
      <w:r w:rsidR="00FC3658">
        <w:rPr>
          <w:rFonts w:ascii="Arial Narrow" w:hAnsi="Arial Narrow" w:cs="Arial"/>
          <w:b/>
          <w:bCs/>
          <w:sz w:val="23"/>
          <w:szCs w:val="23"/>
        </w:rPr>
        <w:t xml:space="preserve"> </w:t>
      </w:r>
      <w:r w:rsidR="00124F4A">
        <w:rPr>
          <w:rFonts w:ascii="Arial Narrow" w:hAnsi="Arial Narrow" w:cs="Arial"/>
          <w:b/>
          <w:bCs/>
          <w:sz w:val="23"/>
          <w:szCs w:val="23"/>
        </w:rPr>
        <w:t>stated to</w:t>
      </w:r>
      <w:r w:rsidR="00BC690B">
        <w:rPr>
          <w:rFonts w:ascii="Arial Narrow" w:hAnsi="Arial Narrow" w:cs="Arial"/>
          <w:b/>
          <w:bCs/>
          <w:sz w:val="23"/>
          <w:szCs w:val="23"/>
        </w:rPr>
        <w:t xml:space="preserve"> give a visual representation of our decision</w:t>
      </w:r>
      <w:r w:rsidR="004F5121">
        <w:rPr>
          <w:rFonts w:ascii="Arial Narrow" w:hAnsi="Arial Narrow" w:cs="Arial"/>
          <w:b/>
          <w:bCs/>
          <w:sz w:val="23"/>
          <w:szCs w:val="23"/>
        </w:rPr>
        <w:t xml:space="preserve"> each response was color-coded and ranked based on their responses</w:t>
      </w:r>
      <w:r w:rsidR="00124F4A">
        <w:rPr>
          <w:rFonts w:ascii="Arial Narrow" w:hAnsi="Arial Narrow" w:cs="Arial"/>
          <w:b/>
          <w:bCs/>
          <w:sz w:val="23"/>
          <w:szCs w:val="23"/>
        </w:rPr>
        <w:t xml:space="preserve">. He stated that Central Pacific Bank would be his first choice </w:t>
      </w:r>
      <w:r w:rsidR="004F5121">
        <w:rPr>
          <w:rFonts w:ascii="Arial Narrow" w:hAnsi="Arial Narrow" w:cs="Arial"/>
          <w:b/>
          <w:bCs/>
          <w:sz w:val="23"/>
          <w:szCs w:val="23"/>
        </w:rPr>
        <w:t xml:space="preserve">in terms of services </w:t>
      </w:r>
      <w:r w:rsidR="00EE4836">
        <w:rPr>
          <w:rFonts w:ascii="Arial Narrow" w:hAnsi="Arial Narrow" w:cs="Arial"/>
          <w:b/>
          <w:bCs/>
          <w:sz w:val="23"/>
          <w:szCs w:val="23"/>
        </w:rPr>
        <w:t>and the benefits that they would provide the Board due to them being more technologically advanced than the other two banks. Some of the responses that were received from the bank could not be differentiated due to the services being standard practice for banking institutions.</w:t>
      </w:r>
      <w:r w:rsidR="000B51EF">
        <w:rPr>
          <w:rFonts w:ascii="Arial Narrow" w:hAnsi="Arial Narrow" w:cs="Arial"/>
          <w:b/>
          <w:bCs/>
          <w:sz w:val="23"/>
          <w:szCs w:val="23"/>
        </w:rPr>
        <w:t xml:space="preserve"> Regarding interest rates presented by each bank these numbers changed multiple times during this process however, in the handouts given to the Board members shows a calculation of each bank’s interest rate based </w:t>
      </w:r>
      <w:r w:rsidR="00866A5D">
        <w:rPr>
          <w:rFonts w:ascii="Arial Narrow" w:hAnsi="Arial Narrow" w:cs="Arial"/>
          <w:b/>
          <w:bCs/>
          <w:sz w:val="23"/>
          <w:szCs w:val="23"/>
        </w:rPr>
        <w:t>on</w:t>
      </w:r>
      <w:r w:rsidR="000B51EF">
        <w:rPr>
          <w:rFonts w:ascii="Arial Narrow" w:hAnsi="Arial Narrow" w:cs="Arial"/>
          <w:b/>
          <w:bCs/>
          <w:sz w:val="23"/>
          <w:szCs w:val="23"/>
        </w:rPr>
        <w:t xml:space="preserve"> November 2022 statement. In terms of interest rate Bank of Hawaii</w:t>
      </w:r>
      <w:r w:rsidR="00203325">
        <w:rPr>
          <w:rFonts w:ascii="Arial Narrow" w:hAnsi="Arial Narrow" w:cs="Arial"/>
          <w:b/>
          <w:bCs/>
          <w:sz w:val="23"/>
          <w:szCs w:val="23"/>
        </w:rPr>
        <w:t xml:space="preserve"> offered the highest interest rate following First Hawaiian Bank and then Central Pacific Bank. The difference between these rates </w:t>
      </w:r>
      <w:r w:rsidR="00866A5D">
        <w:rPr>
          <w:rFonts w:ascii="Arial Narrow" w:hAnsi="Arial Narrow" w:cs="Arial"/>
          <w:b/>
          <w:bCs/>
          <w:sz w:val="23"/>
          <w:szCs w:val="23"/>
        </w:rPr>
        <w:t>is</w:t>
      </w:r>
      <w:r w:rsidR="00203325">
        <w:rPr>
          <w:rFonts w:ascii="Arial Narrow" w:hAnsi="Arial Narrow" w:cs="Arial"/>
          <w:b/>
          <w:bCs/>
          <w:sz w:val="23"/>
          <w:szCs w:val="23"/>
        </w:rPr>
        <w:t xml:space="preserve"> not drastic however, the main difference between them is that Central Pacific Bank is offering a fixed rate rather than a variable rate that was offered by Bank of Hawaii and First Hawaiian Bank. Based </w:t>
      </w:r>
      <w:r w:rsidR="00866A5D">
        <w:rPr>
          <w:rFonts w:ascii="Arial Narrow" w:hAnsi="Arial Narrow" w:cs="Arial"/>
          <w:b/>
          <w:bCs/>
          <w:sz w:val="23"/>
          <w:szCs w:val="23"/>
        </w:rPr>
        <w:t>off</w:t>
      </w:r>
      <w:r w:rsidR="00203325">
        <w:rPr>
          <w:rFonts w:ascii="Arial Narrow" w:hAnsi="Arial Narrow" w:cs="Arial"/>
          <w:b/>
          <w:bCs/>
          <w:sz w:val="23"/>
          <w:szCs w:val="23"/>
        </w:rPr>
        <w:t xml:space="preserve"> this information Royce Murakami and Executive Director’s recommendation is to choose Central Pacific Bank based on services and Bank of Hawaii based on interest rates however, to take into consideration that this is a variable rate. In conclusion, stated that it is the Board’s decision on how they wish to proceed however, if a decision is made the transition into the new bank would not take place until after legislation session and the annual audit is complete.</w:t>
      </w:r>
    </w:p>
    <w:p w14:paraId="1A7ECFEC" w14:textId="0DFB5D04" w:rsidR="00EE4836" w:rsidRDefault="00EE4836" w:rsidP="00E467A2">
      <w:pPr>
        <w:ind w:left="1440"/>
        <w:rPr>
          <w:rFonts w:ascii="Arial Narrow" w:hAnsi="Arial Narrow" w:cs="Arial"/>
          <w:b/>
          <w:bCs/>
          <w:sz w:val="23"/>
          <w:szCs w:val="23"/>
        </w:rPr>
      </w:pPr>
    </w:p>
    <w:p w14:paraId="7F2C127B" w14:textId="65ECDDCE" w:rsidR="00EE4836" w:rsidRDefault="00EE4836" w:rsidP="00E467A2">
      <w:pPr>
        <w:ind w:left="1440"/>
        <w:rPr>
          <w:rFonts w:ascii="Arial Narrow" w:hAnsi="Arial Narrow" w:cs="Arial"/>
          <w:b/>
          <w:bCs/>
          <w:sz w:val="23"/>
          <w:szCs w:val="23"/>
        </w:rPr>
      </w:pPr>
      <w:r>
        <w:rPr>
          <w:rFonts w:ascii="Arial Narrow" w:hAnsi="Arial Narrow" w:cs="Arial"/>
          <w:b/>
          <w:bCs/>
          <w:sz w:val="23"/>
          <w:szCs w:val="23"/>
        </w:rPr>
        <w:t>Lisa Hiraoka asked when the audit of the Enhanced 9-1-1 Board would be completed. Royce Murakami responded that the Executive Director notified him that it would be completed in the beginning of February 2023 and that they are in process of closing out the audit. He added that the auditor contacted him before he went on leave to address a few questions.</w:t>
      </w:r>
    </w:p>
    <w:p w14:paraId="4B062411" w14:textId="45A28029" w:rsidR="00EE4836" w:rsidRDefault="00EE4836" w:rsidP="00E467A2">
      <w:pPr>
        <w:ind w:left="1440"/>
        <w:rPr>
          <w:rFonts w:ascii="Arial Narrow" w:hAnsi="Arial Narrow" w:cs="Arial"/>
          <w:b/>
          <w:bCs/>
          <w:sz w:val="23"/>
          <w:szCs w:val="23"/>
        </w:rPr>
      </w:pPr>
    </w:p>
    <w:p w14:paraId="061B7286" w14:textId="25BC5966" w:rsidR="00EE4836" w:rsidRDefault="00EE4836" w:rsidP="00E467A2">
      <w:pPr>
        <w:ind w:left="1440"/>
        <w:rPr>
          <w:rFonts w:ascii="Arial Narrow" w:hAnsi="Arial Narrow" w:cs="Arial"/>
          <w:b/>
          <w:bCs/>
          <w:sz w:val="23"/>
          <w:szCs w:val="23"/>
        </w:rPr>
      </w:pPr>
      <w:r>
        <w:rPr>
          <w:rFonts w:ascii="Arial Narrow" w:hAnsi="Arial Narrow" w:cs="Arial"/>
          <w:b/>
          <w:bCs/>
          <w:sz w:val="23"/>
          <w:szCs w:val="23"/>
        </w:rPr>
        <w:t xml:space="preserve">Stephen Courtney stated based on what was provided from his understanding the priority would be more towards services versus the interest rate. Board Chair asked if there was any further comments or discussions. There were no further comments or discussions on this </w:t>
      </w:r>
      <w:r w:rsidR="00404204">
        <w:rPr>
          <w:rFonts w:ascii="Arial Narrow" w:hAnsi="Arial Narrow" w:cs="Arial"/>
          <w:b/>
          <w:bCs/>
          <w:sz w:val="23"/>
          <w:szCs w:val="23"/>
        </w:rPr>
        <w:t>agenda item the Board Chair asked for a motion to accept the recommendation to transition to Central Pacific Bank. Stephen Courtney motioned to approve the recommendation transition to Central Pacific Bank. Liz Gregg seconded the motion. A voice vote was taken, motion was unanimously approved.</w:t>
      </w:r>
    </w:p>
    <w:p w14:paraId="6D8D73C5" w14:textId="77777777" w:rsidR="00EE4836" w:rsidRPr="00E467A2" w:rsidRDefault="00EE4836" w:rsidP="00E467A2">
      <w:pPr>
        <w:ind w:left="1440"/>
        <w:rPr>
          <w:rFonts w:ascii="Arial Narrow" w:hAnsi="Arial Narrow" w:cs="Arial"/>
          <w:b/>
          <w:bCs/>
          <w:sz w:val="23"/>
          <w:szCs w:val="23"/>
        </w:rPr>
      </w:pP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3537A91F"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(Akimeka)</w:t>
      </w:r>
    </w:p>
    <w:p w14:paraId="335FDC3C" w14:textId="762E8F6E" w:rsidR="008D1480" w:rsidRPr="00463B0F" w:rsidRDefault="008D1480" w:rsidP="008D1480">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0CE1B99C" w14:textId="60DC6C7B" w:rsidR="008841BA" w:rsidRPr="00BF22DF" w:rsidRDefault="008841BA" w:rsidP="00F03849">
      <w:pPr>
        <w:numPr>
          <w:ilvl w:val="1"/>
          <w:numId w:val="1"/>
        </w:numPr>
        <w:rPr>
          <w:rFonts w:ascii="Arial Narrow" w:hAnsi="Arial Narrow" w:cs="Arial"/>
          <w:b/>
          <w:bCs/>
          <w:sz w:val="28"/>
          <w:szCs w:val="28"/>
          <w:u w:val="single"/>
        </w:rPr>
      </w:pPr>
      <w:r>
        <w:rPr>
          <w:rFonts w:ascii="Arial Narrow" w:hAnsi="Arial Narrow" w:cs="Arial"/>
          <w:sz w:val="23"/>
          <w:szCs w:val="23"/>
        </w:rPr>
        <w:t>Update on Policy Committee to Review Conference and Travel Guidelines</w:t>
      </w:r>
    </w:p>
    <w:p w14:paraId="033A9802" w14:textId="1588B9E7" w:rsidR="00BF22DF" w:rsidRPr="003953D5" w:rsidRDefault="00BF22DF" w:rsidP="00BF22DF">
      <w:pPr>
        <w:numPr>
          <w:ilvl w:val="2"/>
          <w:numId w:val="1"/>
        </w:numPr>
        <w:rPr>
          <w:rFonts w:ascii="Arial Narrow" w:hAnsi="Arial Narrow" w:cs="Arial"/>
          <w:sz w:val="28"/>
          <w:szCs w:val="28"/>
          <w:u w:val="single"/>
        </w:rPr>
      </w:pPr>
      <w:r w:rsidRPr="00BF22DF">
        <w:rPr>
          <w:rFonts w:ascii="Arial Narrow" w:hAnsi="Arial Narrow" w:cs="Arial"/>
          <w:sz w:val="23"/>
          <w:szCs w:val="23"/>
        </w:rPr>
        <w:lastRenderedPageBreak/>
        <w:t>Policy Committee on Travel Guidelines Meeting January 10, 2023</w:t>
      </w:r>
    </w:p>
    <w:p w14:paraId="39509442" w14:textId="6D813CCE" w:rsidR="003953D5" w:rsidRDefault="003953D5" w:rsidP="003953D5">
      <w:pPr>
        <w:ind w:left="2160"/>
        <w:rPr>
          <w:rFonts w:ascii="Arial Narrow" w:hAnsi="Arial Narrow" w:cs="Arial"/>
          <w:b/>
          <w:bCs/>
          <w:sz w:val="23"/>
          <w:szCs w:val="23"/>
        </w:rPr>
      </w:pPr>
      <w:r>
        <w:rPr>
          <w:rFonts w:ascii="Arial Narrow" w:hAnsi="Arial Narrow" w:cs="Arial"/>
          <w:b/>
          <w:bCs/>
          <w:sz w:val="23"/>
          <w:szCs w:val="23"/>
        </w:rPr>
        <w:t xml:space="preserve">Board Chair stated that the Policy Committee on Travel Guidelines met on January 10, </w:t>
      </w:r>
      <w:r w:rsidR="00866A5D">
        <w:rPr>
          <w:rFonts w:ascii="Arial Narrow" w:hAnsi="Arial Narrow" w:cs="Arial"/>
          <w:b/>
          <w:bCs/>
          <w:sz w:val="23"/>
          <w:szCs w:val="23"/>
        </w:rPr>
        <w:t>2023,</w:t>
      </w:r>
      <w:r w:rsidR="00EC70DD">
        <w:rPr>
          <w:rFonts w:ascii="Arial Narrow" w:hAnsi="Arial Narrow" w:cs="Arial"/>
          <w:b/>
          <w:bCs/>
          <w:sz w:val="23"/>
          <w:szCs w:val="23"/>
        </w:rPr>
        <w:t xml:space="preserve"> and the first draft of the policy went to the committee for review and </w:t>
      </w:r>
      <w:r w:rsidR="00866A5D">
        <w:rPr>
          <w:rFonts w:ascii="Arial Narrow" w:hAnsi="Arial Narrow" w:cs="Arial"/>
          <w:b/>
          <w:bCs/>
          <w:sz w:val="23"/>
          <w:szCs w:val="23"/>
        </w:rPr>
        <w:t>comments,</w:t>
      </w:r>
      <w:r w:rsidR="00EC70DD">
        <w:rPr>
          <w:rFonts w:ascii="Arial Narrow" w:hAnsi="Arial Narrow" w:cs="Arial"/>
          <w:b/>
          <w:bCs/>
          <w:sz w:val="23"/>
          <w:szCs w:val="23"/>
        </w:rPr>
        <w:t xml:space="preserve"> and we are still waiting for comments from other members. She added that many issues with the current policy were found because the policy was too broad and allowed the traveler’s request to be approved </w:t>
      </w:r>
      <w:r w:rsidR="00866A5D">
        <w:rPr>
          <w:rFonts w:ascii="Arial Narrow" w:hAnsi="Arial Narrow" w:cs="Arial"/>
          <w:b/>
          <w:bCs/>
          <w:sz w:val="23"/>
          <w:szCs w:val="23"/>
        </w:rPr>
        <w:t>if</w:t>
      </w:r>
      <w:r w:rsidR="00EC70DD">
        <w:rPr>
          <w:rFonts w:ascii="Arial Narrow" w:hAnsi="Arial Narrow" w:cs="Arial"/>
          <w:b/>
          <w:bCs/>
          <w:sz w:val="23"/>
          <w:szCs w:val="23"/>
        </w:rPr>
        <w:t xml:space="preserve"> the traveler was in the budgeted amount. Examples of requests that were approved included deviations, upgrades to room meals, and early and late check out fees. These issues are being reviewed and discussions on setting region travel limitations on East Coast, West Coast, and Central are being determined and will be added to the travel guidelines. In conclusion, the Board Chair stated that once it is completed by the </w:t>
      </w:r>
      <w:r w:rsidR="00866A5D">
        <w:rPr>
          <w:rFonts w:ascii="Arial Narrow" w:hAnsi="Arial Narrow" w:cs="Arial"/>
          <w:b/>
          <w:bCs/>
          <w:sz w:val="23"/>
          <w:szCs w:val="23"/>
        </w:rPr>
        <w:t>committee,</w:t>
      </w:r>
      <w:r w:rsidR="00EC70DD">
        <w:rPr>
          <w:rFonts w:ascii="Arial Narrow" w:hAnsi="Arial Narrow" w:cs="Arial"/>
          <w:b/>
          <w:bCs/>
          <w:sz w:val="23"/>
          <w:szCs w:val="23"/>
        </w:rPr>
        <w:t xml:space="preserve"> we will distribute the policy out for comments.</w:t>
      </w:r>
    </w:p>
    <w:p w14:paraId="2261E3FA" w14:textId="77777777" w:rsidR="00EC70DD" w:rsidRPr="003953D5" w:rsidRDefault="00EC70DD" w:rsidP="003953D5">
      <w:pPr>
        <w:ind w:left="2160"/>
        <w:rPr>
          <w:rFonts w:ascii="Arial Narrow" w:hAnsi="Arial Narrow" w:cs="Arial"/>
          <w:b/>
          <w:bCs/>
          <w:sz w:val="28"/>
          <w:szCs w:val="28"/>
          <w:u w:val="single"/>
        </w:rPr>
      </w:pPr>
    </w:p>
    <w:p w14:paraId="7ACCB2AD" w14:textId="2073BA19" w:rsidR="00A83A8E" w:rsidRDefault="00A83A8E" w:rsidP="00A83A8E">
      <w:pPr>
        <w:pStyle w:val="Default"/>
        <w:numPr>
          <w:ilvl w:val="1"/>
          <w:numId w:val="1"/>
        </w:numPr>
        <w:rPr>
          <w:sz w:val="23"/>
          <w:szCs w:val="23"/>
        </w:rPr>
      </w:pPr>
      <w:bookmarkStart w:id="2" w:name="_Hlk124421998"/>
      <w:r>
        <w:rPr>
          <w:sz w:val="23"/>
          <w:szCs w:val="23"/>
        </w:rPr>
        <w:t>Approval for Board Chair to Attend 911 GTW (Goes to Washington) in the Amount of $4500</w:t>
      </w:r>
      <w:bookmarkEnd w:id="2"/>
      <w:r>
        <w:rPr>
          <w:sz w:val="23"/>
          <w:szCs w:val="23"/>
        </w:rPr>
        <w:t>.</w:t>
      </w:r>
    </w:p>
    <w:p w14:paraId="12B7277A" w14:textId="7144389B" w:rsidR="00EC70DD" w:rsidRDefault="00EC70DD" w:rsidP="00EC70DD">
      <w:pPr>
        <w:pStyle w:val="Default"/>
        <w:ind w:left="1440"/>
        <w:rPr>
          <w:b/>
          <w:bCs/>
          <w:sz w:val="23"/>
          <w:szCs w:val="23"/>
        </w:rPr>
      </w:pPr>
      <w:r>
        <w:rPr>
          <w:b/>
          <w:bCs/>
          <w:sz w:val="23"/>
          <w:szCs w:val="23"/>
        </w:rPr>
        <w:t xml:space="preserve">Board Chair asked for a motion to approve the Board Chair to attend 9-1-1 GTW (Goes to Washington) in the amount of $4500. Lisa Hiraoka motioned to approve this request. E. Kalani Ke seconded the motion. A voice vote was </w:t>
      </w:r>
      <w:r w:rsidR="00866A5D">
        <w:rPr>
          <w:b/>
          <w:bCs/>
          <w:sz w:val="23"/>
          <w:szCs w:val="23"/>
        </w:rPr>
        <w:t>taken</w:t>
      </w:r>
      <w:r>
        <w:rPr>
          <w:b/>
          <w:bCs/>
          <w:sz w:val="23"/>
          <w:szCs w:val="23"/>
        </w:rPr>
        <w:t>, the motion was unanimously approved.</w:t>
      </w:r>
    </w:p>
    <w:p w14:paraId="11BCD99E" w14:textId="77777777" w:rsidR="00EC70DD" w:rsidRPr="00EC70DD" w:rsidRDefault="00EC70DD" w:rsidP="00EC70DD">
      <w:pPr>
        <w:pStyle w:val="Default"/>
        <w:ind w:left="1440"/>
        <w:rPr>
          <w:b/>
          <w:bCs/>
          <w:sz w:val="23"/>
          <w:szCs w:val="23"/>
        </w:rPr>
      </w:pPr>
    </w:p>
    <w:p w14:paraId="33D678FD" w14:textId="14F53880" w:rsidR="00A83A8E" w:rsidRDefault="00A83A8E" w:rsidP="00A83A8E">
      <w:pPr>
        <w:pStyle w:val="Default"/>
        <w:numPr>
          <w:ilvl w:val="1"/>
          <w:numId w:val="1"/>
        </w:numPr>
        <w:rPr>
          <w:sz w:val="23"/>
          <w:szCs w:val="23"/>
        </w:rPr>
      </w:pPr>
      <w:r>
        <w:rPr>
          <w:sz w:val="23"/>
          <w:szCs w:val="23"/>
        </w:rPr>
        <w:t>Discussion on Resolution 22-51 Restore Media and Public Access to Dispatch Radio Communications.</w:t>
      </w:r>
    </w:p>
    <w:p w14:paraId="1E853F86" w14:textId="71A20F43" w:rsidR="00EC70DD" w:rsidRPr="00992AD0" w:rsidRDefault="00992AD0" w:rsidP="00EC70DD">
      <w:pPr>
        <w:pStyle w:val="Default"/>
        <w:ind w:left="1440"/>
        <w:rPr>
          <w:b/>
          <w:bCs/>
          <w:sz w:val="23"/>
          <w:szCs w:val="23"/>
        </w:rPr>
      </w:pPr>
      <w:r>
        <w:rPr>
          <w:b/>
          <w:bCs/>
          <w:sz w:val="23"/>
          <w:szCs w:val="23"/>
        </w:rPr>
        <w:t>Board Chair stated th</w:t>
      </w:r>
      <w:r w:rsidR="00E71E36">
        <w:rPr>
          <w:b/>
          <w:bCs/>
          <w:sz w:val="23"/>
          <w:szCs w:val="23"/>
        </w:rPr>
        <w:t>at she requested this item on the agenda to give an update to the agencies that this request was removed from the hearings.</w:t>
      </w:r>
      <w:r>
        <w:rPr>
          <w:b/>
          <w:bCs/>
          <w:sz w:val="23"/>
          <w:szCs w:val="23"/>
        </w:rPr>
        <w:t xml:space="preserve"> </w:t>
      </w:r>
    </w:p>
    <w:p w14:paraId="2C1D4013" w14:textId="77777777" w:rsidR="00EC70DD" w:rsidRPr="00A83A8E" w:rsidRDefault="00EC70DD" w:rsidP="00EC70DD">
      <w:pPr>
        <w:pStyle w:val="Default"/>
        <w:ind w:left="1440"/>
        <w:rPr>
          <w:sz w:val="23"/>
          <w:szCs w:val="23"/>
        </w:rPr>
      </w:pPr>
    </w:p>
    <w:p w14:paraId="19826546" w14:textId="2AA7D3C4"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0C0E016A" w14:textId="12DF8FA5" w:rsidR="005E1A4A" w:rsidRDefault="005E1A4A" w:rsidP="000B398C">
      <w:pPr>
        <w:numPr>
          <w:ilvl w:val="2"/>
          <w:numId w:val="1"/>
        </w:numPr>
        <w:rPr>
          <w:rFonts w:ascii="Arial Narrow" w:hAnsi="Arial Narrow" w:cs="Arial"/>
          <w:sz w:val="23"/>
          <w:szCs w:val="23"/>
        </w:rPr>
      </w:pPr>
      <w:r>
        <w:rPr>
          <w:rFonts w:ascii="Arial Narrow" w:hAnsi="Arial Narrow" w:cs="Arial"/>
          <w:sz w:val="23"/>
          <w:szCs w:val="23"/>
        </w:rPr>
        <w:t>Thursday, February 9, 2023 (Combined Meeting)</w:t>
      </w:r>
    </w:p>
    <w:p w14:paraId="259669A3" w14:textId="6D91BEB5" w:rsidR="005E1A4A" w:rsidRPr="00490CF0" w:rsidRDefault="005E1A4A" w:rsidP="000B398C">
      <w:pPr>
        <w:numPr>
          <w:ilvl w:val="2"/>
          <w:numId w:val="1"/>
        </w:numPr>
        <w:rPr>
          <w:rFonts w:ascii="Arial Narrow" w:hAnsi="Arial Narrow" w:cs="Arial"/>
          <w:sz w:val="23"/>
          <w:szCs w:val="23"/>
        </w:rPr>
      </w:pPr>
      <w:r>
        <w:rPr>
          <w:rFonts w:ascii="Arial Narrow" w:hAnsi="Arial Narrow" w:cs="Arial"/>
          <w:sz w:val="23"/>
          <w:szCs w:val="23"/>
        </w:rPr>
        <w:t>Thursday, March 9, 2023 (Combined Meeting)</w:t>
      </w:r>
    </w:p>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00F5C448" w14:textId="615EF401" w:rsidR="00A07801" w:rsidRDefault="00A07801" w:rsidP="00A07801">
      <w:pPr>
        <w:numPr>
          <w:ilvl w:val="2"/>
          <w:numId w:val="1"/>
        </w:numPr>
        <w:rPr>
          <w:rFonts w:ascii="Arial Narrow" w:hAnsi="Arial Narrow" w:cs="Arial"/>
          <w:sz w:val="23"/>
          <w:szCs w:val="23"/>
        </w:rPr>
      </w:pPr>
      <w:r>
        <w:rPr>
          <w:rFonts w:ascii="Arial Narrow" w:hAnsi="Arial Narrow" w:cs="Arial"/>
          <w:sz w:val="23"/>
          <w:szCs w:val="23"/>
        </w:rPr>
        <w:t>Next Generation 9-1-1 Standards &amp; Best Practices Conference, January 16-19, 2023, Clearwater, FL</w:t>
      </w:r>
    </w:p>
    <w:p w14:paraId="6DB26995" w14:textId="4D6C9251"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911 GTW</w:t>
      </w:r>
      <w:r w:rsidR="004A31CD">
        <w:rPr>
          <w:rFonts w:ascii="Arial Narrow" w:hAnsi="Arial Narrow" w:cs="Arial"/>
          <w:sz w:val="23"/>
          <w:szCs w:val="23"/>
        </w:rPr>
        <w:t xml:space="preserve"> (Goes to Washington)</w:t>
      </w:r>
      <w:r>
        <w:rPr>
          <w:rFonts w:ascii="Arial Narrow" w:hAnsi="Arial Narrow" w:cs="Arial"/>
          <w:sz w:val="23"/>
          <w:szCs w:val="23"/>
        </w:rPr>
        <w:t xml:space="preserve"> Conference, February 26-March 1, 2023, Arlington, VA</w:t>
      </w:r>
    </w:p>
    <w:p w14:paraId="70897642" w14:textId="77777777" w:rsidR="000B398C" w:rsidRDefault="000B398C" w:rsidP="000B398C">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0540EC45" w:rsidR="000B398C" w:rsidRPr="00A64C4A"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26B4B34A" w14:textId="3F7B57A8" w:rsidR="00A64C4A" w:rsidRDefault="00A64C4A" w:rsidP="00A64C4A">
      <w:pPr>
        <w:rPr>
          <w:rFonts w:ascii="Arial Narrow" w:hAnsi="Arial Narrow" w:cs="Arial"/>
          <w:b/>
          <w:bCs/>
          <w:sz w:val="26"/>
          <w:szCs w:val="26"/>
        </w:rPr>
      </w:pPr>
      <w:r>
        <w:rPr>
          <w:rFonts w:ascii="Arial Narrow" w:hAnsi="Arial Narrow" w:cs="Arial"/>
          <w:b/>
          <w:bCs/>
          <w:sz w:val="26"/>
          <w:szCs w:val="26"/>
        </w:rPr>
        <w:t>There was no public comment on issues not on the agenda.</w:t>
      </w:r>
    </w:p>
    <w:p w14:paraId="79DEA637" w14:textId="77777777" w:rsidR="00A64C4A" w:rsidRPr="00A64C4A" w:rsidRDefault="00A64C4A" w:rsidP="00A64C4A">
      <w:pPr>
        <w:rPr>
          <w:rFonts w:ascii="Arial Narrow" w:hAnsi="Arial Narrow" w:cs="Arial"/>
          <w:b/>
          <w:bCs/>
          <w:sz w:val="26"/>
          <w:szCs w:val="26"/>
        </w:rPr>
      </w:pPr>
    </w:p>
    <w:p w14:paraId="2A074EE9" w14:textId="7BB49ECF" w:rsidR="0001720F" w:rsidRPr="0001720F" w:rsidRDefault="0001720F"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28036959" w14:textId="5F348115" w:rsidR="00EB01F4" w:rsidRPr="00EB01F4" w:rsidRDefault="00EB01F4" w:rsidP="00EB01F4">
      <w:pPr>
        <w:numPr>
          <w:ilvl w:val="1"/>
          <w:numId w:val="1"/>
        </w:numPr>
        <w:rPr>
          <w:rFonts w:ascii="Arial Narrow" w:hAnsi="Arial Narrow" w:cs="Arial"/>
          <w:b/>
          <w:bCs/>
          <w:color w:val="4472C4"/>
          <w:sz w:val="28"/>
          <w:szCs w:val="28"/>
          <w:u w:val="single"/>
        </w:rPr>
      </w:pPr>
      <w:r w:rsidRPr="00EB01F4">
        <w:rPr>
          <w:rFonts w:ascii="Arial Narrow" w:hAnsi="Arial Narrow" w:cs="Arial"/>
          <w:sz w:val="23"/>
          <w:szCs w:val="23"/>
        </w:rPr>
        <w:t xml:space="preserve">The E911 Board anticipates the need to meet in executive session pursuant to section 92-5(a)(2) and (4), HRS, to discuss personnel matters </w:t>
      </w:r>
      <w:r w:rsidR="007D236F" w:rsidRPr="00EB01F4">
        <w:rPr>
          <w:rFonts w:ascii="Arial Narrow" w:hAnsi="Arial Narrow" w:cs="Arial"/>
          <w:sz w:val="23"/>
          <w:szCs w:val="23"/>
        </w:rPr>
        <w:t>and</w:t>
      </w:r>
      <w:r w:rsidRPr="00EB01F4">
        <w:rPr>
          <w:rFonts w:ascii="Arial Narrow" w:hAnsi="Arial Narrow" w:cs="Arial"/>
          <w:sz w:val="23"/>
          <w:szCs w:val="23"/>
        </w:rPr>
        <w:t xml:space="preserve"> to consult with the Board's attorney on questions and issues pertaining to the Board's powers and duties.</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2A7F6BE1" w14:textId="72D4BCBE" w:rsidR="00A17C7D" w:rsidRPr="00A17C7D" w:rsidRDefault="00A17C7D" w:rsidP="00A17C7D">
      <w:pPr>
        <w:rPr>
          <w:rFonts w:ascii="Arial Narrow" w:hAnsi="Arial Narrow" w:cs="Arial"/>
          <w:b/>
          <w:bCs/>
          <w:sz w:val="26"/>
          <w:szCs w:val="26"/>
          <w:u w:val="single"/>
        </w:rPr>
      </w:pPr>
      <w:r>
        <w:rPr>
          <w:rFonts w:ascii="Arial Narrow" w:hAnsi="Arial Narrow" w:cs="Arial"/>
          <w:b/>
          <w:bCs/>
          <w:sz w:val="26"/>
          <w:szCs w:val="26"/>
        </w:rPr>
        <w:lastRenderedPageBreak/>
        <w:t>Liz Gregg</w:t>
      </w:r>
      <w:r w:rsidRPr="00A17C7D">
        <w:rPr>
          <w:rFonts w:ascii="Arial Narrow" w:hAnsi="Arial Narrow" w:cs="Arial"/>
          <w:b/>
          <w:bCs/>
          <w:sz w:val="26"/>
          <w:szCs w:val="26"/>
        </w:rPr>
        <w:t xml:space="preserve"> motioned to adjourn the meeting. Lisa Hiraoka seconded the motion. A voice vote was taken, and the adjournment was unanimously approved. The meeting was adjourned.</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9"/>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C841" w14:textId="77777777" w:rsidR="00260516" w:rsidRDefault="00260516">
      <w:r>
        <w:separator/>
      </w:r>
    </w:p>
  </w:endnote>
  <w:endnote w:type="continuationSeparator" w:id="0">
    <w:p w14:paraId="12457428" w14:textId="77777777" w:rsidR="00260516" w:rsidRDefault="0026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16BA03B9" w:rsidR="00775A1C" w:rsidRDefault="006008C3">
    <w:pPr>
      <w:pStyle w:val="Footer"/>
    </w:pPr>
    <w:r>
      <w:t xml:space="preserve">Upon request, this notice is available in alternate </w:t>
    </w:r>
    <w:r w:rsidR="00C7220D">
      <w:t>formats.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77777777" w:rsidR="005C1E49" w:rsidRDefault="005C1E49" w:rsidP="005C1E49">
    <w:pPr>
      <w:pStyle w:val="Footer"/>
    </w:pPr>
    <w:r>
      <w:t>Upon request, this notice is available in alternate formats</w:t>
    </w:r>
  </w:p>
  <w:p w14:paraId="3D8A9F8C" w14:textId="50100A03" w:rsidR="004D09DB" w:rsidRPr="005C1E49" w:rsidRDefault="00000000"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4D09D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34B09231" w:rsidR="006008C3" w:rsidRDefault="006008C3">
    <w:pPr>
      <w:pStyle w:val="Footer"/>
    </w:pPr>
    <w:r>
      <w:t>Upon request, this notice is available in alternate formats such as large print, Braille, or electronic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A183" w14:textId="77777777" w:rsidR="00260516" w:rsidRDefault="00260516">
      <w:r>
        <w:separator/>
      </w:r>
    </w:p>
  </w:footnote>
  <w:footnote w:type="continuationSeparator" w:id="0">
    <w:p w14:paraId="246F3B37" w14:textId="77777777" w:rsidR="00260516" w:rsidRDefault="0026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7FD8EE22"/>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720F"/>
    <w:rsid w:val="00030EF9"/>
    <w:rsid w:val="000502D1"/>
    <w:rsid w:val="00056B5B"/>
    <w:rsid w:val="0007593F"/>
    <w:rsid w:val="00095AF9"/>
    <w:rsid w:val="000A3A76"/>
    <w:rsid w:val="000B24CA"/>
    <w:rsid w:val="000B398C"/>
    <w:rsid w:val="000B51EF"/>
    <w:rsid w:val="000D7267"/>
    <w:rsid w:val="000E388F"/>
    <w:rsid w:val="00100121"/>
    <w:rsid w:val="00104DDC"/>
    <w:rsid w:val="00124F4A"/>
    <w:rsid w:val="00133634"/>
    <w:rsid w:val="00133859"/>
    <w:rsid w:val="00142E71"/>
    <w:rsid w:val="00170D73"/>
    <w:rsid w:val="001823B1"/>
    <w:rsid w:val="001A7A94"/>
    <w:rsid w:val="001B6EAF"/>
    <w:rsid w:val="001D092C"/>
    <w:rsid w:val="001F2A19"/>
    <w:rsid w:val="00203325"/>
    <w:rsid w:val="002035CE"/>
    <w:rsid w:val="00232385"/>
    <w:rsid w:val="00234DFE"/>
    <w:rsid w:val="00255365"/>
    <w:rsid w:val="00260516"/>
    <w:rsid w:val="0026275D"/>
    <w:rsid w:val="00273B61"/>
    <w:rsid w:val="002804A8"/>
    <w:rsid w:val="002825C3"/>
    <w:rsid w:val="002928B3"/>
    <w:rsid w:val="002949E0"/>
    <w:rsid w:val="002A60D8"/>
    <w:rsid w:val="002C0C81"/>
    <w:rsid w:val="002C689A"/>
    <w:rsid w:val="002C6CB0"/>
    <w:rsid w:val="002D1DE7"/>
    <w:rsid w:val="002E29FA"/>
    <w:rsid w:val="00302ED7"/>
    <w:rsid w:val="003042CC"/>
    <w:rsid w:val="00327AEE"/>
    <w:rsid w:val="00343A1A"/>
    <w:rsid w:val="00344E26"/>
    <w:rsid w:val="003505B4"/>
    <w:rsid w:val="00351F15"/>
    <w:rsid w:val="00355BDE"/>
    <w:rsid w:val="00371847"/>
    <w:rsid w:val="00381B83"/>
    <w:rsid w:val="00390D31"/>
    <w:rsid w:val="00391548"/>
    <w:rsid w:val="003953D5"/>
    <w:rsid w:val="003A23CE"/>
    <w:rsid w:val="003A54A3"/>
    <w:rsid w:val="003A6AC1"/>
    <w:rsid w:val="003B4475"/>
    <w:rsid w:val="003E5A02"/>
    <w:rsid w:val="004012C4"/>
    <w:rsid w:val="00404204"/>
    <w:rsid w:val="00404EDE"/>
    <w:rsid w:val="00405198"/>
    <w:rsid w:val="0041123D"/>
    <w:rsid w:val="00423914"/>
    <w:rsid w:val="0043568D"/>
    <w:rsid w:val="00445441"/>
    <w:rsid w:val="004548AF"/>
    <w:rsid w:val="00455EFF"/>
    <w:rsid w:val="004601B5"/>
    <w:rsid w:val="00462572"/>
    <w:rsid w:val="00463B0F"/>
    <w:rsid w:val="00480335"/>
    <w:rsid w:val="00494DAC"/>
    <w:rsid w:val="004A31CD"/>
    <w:rsid w:val="004B2D27"/>
    <w:rsid w:val="004C2411"/>
    <w:rsid w:val="004D602A"/>
    <w:rsid w:val="004F3239"/>
    <w:rsid w:val="004F4592"/>
    <w:rsid w:val="004F5121"/>
    <w:rsid w:val="00507EC4"/>
    <w:rsid w:val="0051384A"/>
    <w:rsid w:val="00534641"/>
    <w:rsid w:val="00536F87"/>
    <w:rsid w:val="005575E0"/>
    <w:rsid w:val="00564B23"/>
    <w:rsid w:val="00565667"/>
    <w:rsid w:val="00575D4D"/>
    <w:rsid w:val="0057738F"/>
    <w:rsid w:val="005A37D2"/>
    <w:rsid w:val="005B6B0F"/>
    <w:rsid w:val="005B716C"/>
    <w:rsid w:val="005B7F89"/>
    <w:rsid w:val="005C1E49"/>
    <w:rsid w:val="005C44DD"/>
    <w:rsid w:val="005D006C"/>
    <w:rsid w:val="005E1A4A"/>
    <w:rsid w:val="005F6491"/>
    <w:rsid w:val="006008C3"/>
    <w:rsid w:val="00634083"/>
    <w:rsid w:val="0064436F"/>
    <w:rsid w:val="006476C4"/>
    <w:rsid w:val="006513FB"/>
    <w:rsid w:val="00657B94"/>
    <w:rsid w:val="00675DBC"/>
    <w:rsid w:val="00677C75"/>
    <w:rsid w:val="00682648"/>
    <w:rsid w:val="006901A2"/>
    <w:rsid w:val="00693FF6"/>
    <w:rsid w:val="006A0C2F"/>
    <w:rsid w:val="006B7807"/>
    <w:rsid w:val="006C22A1"/>
    <w:rsid w:val="006C2B31"/>
    <w:rsid w:val="006C2D38"/>
    <w:rsid w:val="006D4B3B"/>
    <w:rsid w:val="006E69E9"/>
    <w:rsid w:val="00725B75"/>
    <w:rsid w:val="007272E5"/>
    <w:rsid w:val="00730DE7"/>
    <w:rsid w:val="00771034"/>
    <w:rsid w:val="00771990"/>
    <w:rsid w:val="00775A1C"/>
    <w:rsid w:val="00780C5F"/>
    <w:rsid w:val="0079081D"/>
    <w:rsid w:val="00792768"/>
    <w:rsid w:val="007A7D6D"/>
    <w:rsid w:val="007B048A"/>
    <w:rsid w:val="007C4011"/>
    <w:rsid w:val="007C6587"/>
    <w:rsid w:val="007D236F"/>
    <w:rsid w:val="007E3F45"/>
    <w:rsid w:val="007E4602"/>
    <w:rsid w:val="007F7DAC"/>
    <w:rsid w:val="00800577"/>
    <w:rsid w:val="00805EC5"/>
    <w:rsid w:val="008211DC"/>
    <w:rsid w:val="00821E7C"/>
    <w:rsid w:val="0083728B"/>
    <w:rsid w:val="008570BB"/>
    <w:rsid w:val="00864FA4"/>
    <w:rsid w:val="00865457"/>
    <w:rsid w:val="00866A5D"/>
    <w:rsid w:val="008841BA"/>
    <w:rsid w:val="00884242"/>
    <w:rsid w:val="00895FF9"/>
    <w:rsid w:val="008964F7"/>
    <w:rsid w:val="008A1B46"/>
    <w:rsid w:val="008B4D48"/>
    <w:rsid w:val="008D1480"/>
    <w:rsid w:val="008D14D0"/>
    <w:rsid w:val="008D526F"/>
    <w:rsid w:val="008E2B34"/>
    <w:rsid w:val="008E39F9"/>
    <w:rsid w:val="00915BB5"/>
    <w:rsid w:val="009361B4"/>
    <w:rsid w:val="009666D4"/>
    <w:rsid w:val="009668C9"/>
    <w:rsid w:val="00966E08"/>
    <w:rsid w:val="00976FDF"/>
    <w:rsid w:val="00981A58"/>
    <w:rsid w:val="00984399"/>
    <w:rsid w:val="00992AD0"/>
    <w:rsid w:val="009A7F98"/>
    <w:rsid w:val="009B16AE"/>
    <w:rsid w:val="009B4229"/>
    <w:rsid w:val="009C5719"/>
    <w:rsid w:val="009D5C1D"/>
    <w:rsid w:val="009E3850"/>
    <w:rsid w:val="009F4B91"/>
    <w:rsid w:val="00A0186B"/>
    <w:rsid w:val="00A03D9B"/>
    <w:rsid w:val="00A04959"/>
    <w:rsid w:val="00A07801"/>
    <w:rsid w:val="00A17C7D"/>
    <w:rsid w:val="00A4512E"/>
    <w:rsid w:val="00A45B32"/>
    <w:rsid w:val="00A54746"/>
    <w:rsid w:val="00A64C4A"/>
    <w:rsid w:val="00A651C6"/>
    <w:rsid w:val="00A67909"/>
    <w:rsid w:val="00A83A8E"/>
    <w:rsid w:val="00A96730"/>
    <w:rsid w:val="00AB1E99"/>
    <w:rsid w:val="00AC0A85"/>
    <w:rsid w:val="00AC2740"/>
    <w:rsid w:val="00AD31E7"/>
    <w:rsid w:val="00AE3ACD"/>
    <w:rsid w:val="00AF2FB6"/>
    <w:rsid w:val="00B11440"/>
    <w:rsid w:val="00B1422C"/>
    <w:rsid w:val="00B1669C"/>
    <w:rsid w:val="00B2280D"/>
    <w:rsid w:val="00B22854"/>
    <w:rsid w:val="00B42EEE"/>
    <w:rsid w:val="00B44C30"/>
    <w:rsid w:val="00B51AE2"/>
    <w:rsid w:val="00B63A16"/>
    <w:rsid w:val="00BB5588"/>
    <w:rsid w:val="00BC690B"/>
    <w:rsid w:val="00BC722F"/>
    <w:rsid w:val="00BC7372"/>
    <w:rsid w:val="00BD6CD8"/>
    <w:rsid w:val="00BE282C"/>
    <w:rsid w:val="00BE34EF"/>
    <w:rsid w:val="00BE79C0"/>
    <w:rsid w:val="00BF22DF"/>
    <w:rsid w:val="00BF2BCB"/>
    <w:rsid w:val="00C03751"/>
    <w:rsid w:val="00C15D56"/>
    <w:rsid w:val="00C57EC6"/>
    <w:rsid w:val="00C628B3"/>
    <w:rsid w:val="00C714F2"/>
    <w:rsid w:val="00C7220D"/>
    <w:rsid w:val="00C83F65"/>
    <w:rsid w:val="00C91D46"/>
    <w:rsid w:val="00C94C14"/>
    <w:rsid w:val="00CA05AA"/>
    <w:rsid w:val="00CA212F"/>
    <w:rsid w:val="00CB6A10"/>
    <w:rsid w:val="00CE7564"/>
    <w:rsid w:val="00D11035"/>
    <w:rsid w:val="00D252D0"/>
    <w:rsid w:val="00D32878"/>
    <w:rsid w:val="00D33B18"/>
    <w:rsid w:val="00D34F55"/>
    <w:rsid w:val="00D36DAA"/>
    <w:rsid w:val="00D74066"/>
    <w:rsid w:val="00D84DAB"/>
    <w:rsid w:val="00D97EC8"/>
    <w:rsid w:val="00DA530C"/>
    <w:rsid w:val="00DA5A97"/>
    <w:rsid w:val="00DE3007"/>
    <w:rsid w:val="00DF631F"/>
    <w:rsid w:val="00DF65FE"/>
    <w:rsid w:val="00E10E3F"/>
    <w:rsid w:val="00E16923"/>
    <w:rsid w:val="00E32462"/>
    <w:rsid w:val="00E436F6"/>
    <w:rsid w:val="00E455A0"/>
    <w:rsid w:val="00E467A2"/>
    <w:rsid w:val="00E51A85"/>
    <w:rsid w:val="00E64B81"/>
    <w:rsid w:val="00E673A0"/>
    <w:rsid w:val="00E67CCA"/>
    <w:rsid w:val="00E71095"/>
    <w:rsid w:val="00E71E36"/>
    <w:rsid w:val="00EB01F4"/>
    <w:rsid w:val="00EB57DB"/>
    <w:rsid w:val="00EC70DD"/>
    <w:rsid w:val="00ED01F8"/>
    <w:rsid w:val="00ED0682"/>
    <w:rsid w:val="00ED6B25"/>
    <w:rsid w:val="00EE075A"/>
    <w:rsid w:val="00EE4836"/>
    <w:rsid w:val="00F03849"/>
    <w:rsid w:val="00F14304"/>
    <w:rsid w:val="00F160EA"/>
    <w:rsid w:val="00F40421"/>
    <w:rsid w:val="00F40542"/>
    <w:rsid w:val="00F44D83"/>
    <w:rsid w:val="00F45E57"/>
    <w:rsid w:val="00F46ABE"/>
    <w:rsid w:val="00F55D4E"/>
    <w:rsid w:val="00F82ECC"/>
    <w:rsid w:val="00F83A79"/>
    <w:rsid w:val="00F852DC"/>
    <w:rsid w:val="00F91B36"/>
    <w:rsid w:val="00F9322E"/>
    <w:rsid w:val="00FA664A"/>
    <w:rsid w:val="00FB2D81"/>
    <w:rsid w:val="00FC3658"/>
    <w:rsid w:val="00FD05AB"/>
    <w:rsid w:val="00FD09E0"/>
    <w:rsid w:val="00FD3C0D"/>
    <w:rsid w:val="00FD7AD0"/>
    <w:rsid w:val="00FF14DC"/>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23</cp:revision>
  <cp:lastPrinted>2022-10-06T18:55:00Z</cp:lastPrinted>
  <dcterms:created xsi:type="dcterms:W3CDTF">2023-01-30T18:55:00Z</dcterms:created>
  <dcterms:modified xsi:type="dcterms:W3CDTF">2023-02-10T21:58:00Z</dcterms:modified>
</cp:coreProperties>
</file>