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6A90" w:rsidRDefault="00876A90" w:rsidP="00876A90">
      <w:pPr>
        <w:spacing w:before="3" w:after="0" w:line="239" w:lineRule="auto"/>
        <w:ind w:left="2263" w:right="2243" w:hanging="3"/>
        <w:jc w:val="center"/>
        <w:rPr>
          <w:rFonts w:ascii="Times New Roman" w:eastAsia="Times New Roman" w:hAnsi="Times New Roman" w:cs="Times New Roman"/>
          <w:sz w:val="28"/>
          <w:szCs w:val="28"/>
        </w:rPr>
      </w:pPr>
      <w:r>
        <w:rPr>
          <w:noProof/>
        </w:rPr>
        <w:drawing>
          <wp:inline distT="0" distB="0" distL="0" distR="0">
            <wp:extent cx="800100" cy="80010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r w:rsidR="002A7722">
        <w:rPr>
          <w:rFonts w:ascii="Times New Roman" w:eastAsia="Times New Roman" w:hAnsi="Times New Roman" w:cs="Times New Roman"/>
          <w:sz w:val="28"/>
          <w:szCs w:val="28"/>
        </w:rPr>
        <w:br/>
      </w:r>
    </w:p>
    <w:p w:rsidR="004B6AAB" w:rsidRPr="00211440" w:rsidRDefault="00941E44" w:rsidP="00E14CF8">
      <w:pPr>
        <w:spacing w:before="3" w:after="0" w:line="240" w:lineRule="auto"/>
        <w:ind w:left="720" w:right="720"/>
        <w:jc w:val="center"/>
        <w:rPr>
          <w:rFonts w:eastAsia="Times New Roman" w:cs="Times New Roman"/>
          <w:b/>
          <w:sz w:val="24"/>
          <w:szCs w:val="24"/>
        </w:rPr>
      </w:pPr>
      <w:r w:rsidRPr="00B828B5">
        <w:rPr>
          <w:rFonts w:eastAsia="Times New Roman" w:cs="Times New Roman"/>
          <w:b/>
          <w:sz w:val="28"/>
          <w:szCs w:val="28"/>
        </w:rPr>
        <w:t>Storage of Inactive Paper Records</w:t>
      </w:r>
      <w:r w:rsidRPr="00211440">
        <w:rPr>
          <w:rFonts w:eastAsia="Times New Roman" w:cs="Times New Roman"/>
          <w:b/>
          <w:sz w:val="24"/>
          <w:szCs w:val="24"/>
        </w:rPr>
        <w:t xml:space="preserve"> </w:t>
      </w:r>
      <w:r w:rsidR="00B828B5">
        <w:rPr>
          <w:rFonts w:eastAsia="Times New Roman" w:cs="Times New Roman"/>
          <w:b/>
          <w:sz w:val="24"/>
          <w:szCs w:val="24"/>
        </w:rPr>
        <w:br/>
      </w:r>
      <w:r w:rsidR="00E14CF8" w:rsidRPr="00211440">
        <w:rPr>
          <w:rFonts w:eastAsia="Times New Roman" w:cs="Times New Roman"/>
          <w:b/>
          <w:sz w:val="24"/>
          <w:szCs w:val="24"/>
        </w:rPr>
        <w:br/>
      </w:r>
      <w:r w:rsidR="004B6AAB" w:rsidRPr="00211440">
        <w:rPr>
          <w:rFonts w:eastAsia="Times New Roman" w:cs="Times New Roman"/>
          <w:b/>
          <w:sz w:val="24"/>
          <w:szCs w:val="24"/>
        </w:rPr>
        <w:t xml:space="preserve">State Records Center, Records Management Branch, </w:t>
      </w:r>
    </w:p>
    <w:p w:rsidR="00876A90" w:rsidRPr="00211440" w:rsidRDefault="004B6AAB" w:rsidP="00E14CF8">
      <w:pPr>
        <w:spacing w:before="3" w:after="0" w:line="240" w:lineRule="auto"/>
        <w:ind w:left="720" w:right="720"/>
        <w:jc w:val="center"/>
        <w:rPr>
          <w:rFonts w:eastAsia="Times New Roman" w:cs="Times New Roman"/>
          <w:b/>
          <w:sz w:val="24"/>
          <w:szCs w:val="24"/>
        </w:rPr>
      </w:pPr>
      <w:r w:rsidRPr="00211440">
        <w:rPr>
          <w:rFonts w:eastAsia="Times New Roman" w:cs="Times New Roman"/>
          <w:b/>
          <w:sz w:val="24"/>
          <w:szCs w:val="24"/>
        </w:rPr>
        <w:t xml:space="preserve">Archives Division, Department of Accounting and General </w:t>
      </w:r>
      <w:r w:rsidR="000A09F7" w:rsidRPr="00211440">
        <w:rPr>
          <w:rFonts w:eastAsia="Times New Roman" w:cs="Times New Roman"/>
          <w:b/>
          <w:sz w:val="24"/>
          <w:szCs w:val="24"/>
        </w:rPr>
        <w:t>Services</w:t>
      </w:r>
    </w:p>
    <w:p w:rsidR="00876A90" w:rsidRPr="00211440" w:rsidRDefault="00876A90" w:rsidP="00876A90">
      <w:pPr>
        <w:spacing w:after="0" w:line="240" w:lineRule="auto"/>
        <w:ind w:left="720" w:right="720"/>
        <w:jc w:val="center"/>
        <w:rPr>
          <w:rFonts w:eastAsia="Times New Roman" w:cs="Times New Roman"/>
          <w:sz w:val="24"/>
          <w:szCs w:val="24"/>
        </w:rPr>
      </w:pPr>
      <w:r w:rsidRPr="00211440">
        <w:rPr>
          <w:rFonts w:eastAsia="Times New Roman" w:cs="Times New Roman"/>
          <w:sz w:val="24"/>
          <w:szCs w:val="24"/>
        </w:rPr>
        <w:t>729-B Kakoi</w:t>
      </w:r>
      <w:r w:rsidRPr="00211440">
        <w:rPr>
          <w:rFonts w:eastAsia="Times New Roman" w:cs="Times New Roman"/>
          <w:spacing w:val="35"/>
          <w:sz w:val="24"/>
          <w:szCs w:val="24"/>
        </w:rPr>
        <w:t xml:space="preserve"> </w:t>
      </w:r>
      <w:r w:rsidRPr="00211440">
        <w:rPr>
          <w:rFonts w:eastAsia="Times New Roman" w:cs="Times New Roman"/>
          <w:w w:val="105"/>
          <w:sz w:val="24"/>
          <w:szCs w:val="24"/>
        </w:rPr>
        <w:t xml:space="preserve">Street, </w:t>
      </w:r>
      <w:r w:rsidRPr="00211440">
        <w:rPr>
          <w:rFonts w:eastAsia="Times New Roman" w:cs="Times New Roman"/>
          <w:sz w:val="24"/>
          <w:szCs w:val="24"/>
        </w:rPr>
        <w:t>Honolulu,</w:t>
      </w:r>
      <w:r w:rsidRPr="00211440">
        <w:rPr>
          <w:rFonts w:eastAsia="Times New Roman" w:cs="Times New Roman"/>
          <w:spacing w:val="48"/>
          <w:sz w:val="24"/>
          <w:szCs w:val="24"/>
        </w:rPr>
        <w:t xml:space="preserve"> </w:t>
      </w:r>
      <w:r w:rsidRPr="00211440">
        <w:rPr>
          <w:rFonts w:eastAsia="Times New Roman" w:cs="Times New Roman"/>
          <w:sz w:val="24"/>
          <w:szCs w:val="24"/>
        </w:rPr>
        <w:t>Ha</w:t>
      </w:r>
      <w:r w:rsidRPr="00211440">
        <w:rPr>
          <w:rFonts w:eastAsia="Times New Roman" w:cs="Times New Roman"/>
          <w:spacing w:val="-2"/>
          <w:sz w:val="24"/>
          <w:szCs w:val="24"/>
        </w:rPr>
        <w:t>w</w:t>
      </w:r>
      <w:r w:rsidRPr="00211440">
        <w:rPr>
          <w:rFonts w:eastAsia="Times New Roman" w:cs="Times New Roman"/>
          <w:sz w:val="24"/>
          <w:szCs w:val="24"/>
        </w:rPr>
        <w:t>aii</w:t>
      </w:r>
      <w:r w:rsidRPr="00211440">
        <w:rPr>
          <w:rFonts w:eastAsia="Times New Roman" w:cs="Times New Roman"/>
          <w:spacing w:val="34"/>
          <w:sz w:val="24"/>
          <w:szCs w:val="24"/>
        </w:rPr>
        <w:t xml:space="preserve"> </w:t>
      </w:r>
      <w:r w:rsidRPr="00211440">
        <w:rPr>
          <w:rFonts w:eastAsia="Times New Roman" w:cs="Times New Roman"/>
          <w:sz w:val="24"/>
          <w:szCs w:val="24"/>
        </w:rPr>
        <w:t>96819</w:t>
      </w:r>
    </w:p>
    <w:p w:rsidR="00876A90" w:rsidRPr="00211440" w:rsidRDefault="00876A90" w:rsidP="00876A90">
      <w:pPr>
        <w:spacing w:after="0" w:line="240" w:lineRule="auto"/>
        <w:ind w:left="720" w:right="720"/>
        <w:jc w:val="center"/>
        <w:rPr>
          <w:rFonts w:eastAsia="Times New Roman" w:cs="Times New Roman"/>
          <w:sz w:val="24"/>
          <w:szCs w:val="24"/>
        </w:rPr>
      </w:pPr>
      <w:r w:rsidRPr="00211440">
        <w:rPr>
          <w:rFonts w:eastAsia="Times New Roman" w:cs="Times New Roman"/>
          <w:sz w:val="24"/>
          <w:szCs w:val="24"/>
        </w:rPr>
        <w:t xml:space="preserve">Telephone: </w:t>
      </w:r>
      <w:r w:rsidRPr="00211440">
        <w:rPr>
          <w:rFonts w:eastAsia="Times New Roman" w:cs="Times New Roman"/>
          <w:spacing w:val="5"/>
          <w:sz w:val="24"/>
          <w:szCs w:val="24"/>
        </w:rPr>
        <w:t xml:space="preserve"> </w:t>
      </w:r>
      <w:r w:rsidRPr="00211440">
        <w:rPr>
          <w:rFonts w:eastAsia="Times New Roman" w:cs="Times New Roman"/>
          <w:sz w:val="24"/>
          <w:szCs w:val="24"/>
        </w:rPr>
        <w:t>831-6770</w:t>
      </w:r>
    </w:p>
    <w:p w:rsidR="00211440" w:rsidRPr="00211440" w:rsidRDefault="00211440" w:rsidP="00876A90">
      <w:pPr>
        <w:spacing w:after="0" w:line="240" w:lineRule="auto"/>
        <w:ind w:left="720" w:right="720"/>
        <w:jc w:val="center"/>
        <w:rPr>
          <w:rFonts w:eastAsia="Times New Roman" w:cs="Times New Roman"/>
          <w:sz w:val="24"/>
          <w:szCs w:val="24"/>
        </w:rPr>
      </w:pPr>
      <w:r w:rsidRPr="00211440">
        <w:rPr>
          <w:rFonts w:eastAsia="Times New Roman" w:cs="Times New Roman"/>
          <w:sz w:val="24"/>
          <w:szCs w:val="24"/>
        </w:rPr>
        <w:t>Ema</w:t>
      </w:r>
      <w:r w:rsidR="00831834">
        <w:rPr>
          <w:rFonts w:eastAsia="Times New Roman" w:cs="Times New Roman"/>
          <w:sz w:val="24"/>
          <w:szCs w:val="24"/>
        </w:rPr>
        <w:t>i</w:t>
      </w:r>
      <w:r w:rsidRPr="00211440">
        <w:rPr>
          <w:rFonts w:eastAsia="Times New Roman" w:cs="Times New Roman"/>
          <w:sz w:val="24"/>
          <w:szCs w:val="24"/>
        </w:rPr>
        <w:t>l: recordscenter@hawaii.gov</w:t>
      </w:r>
    </w:p>
    <w:p w:rsidR="002E798E" w:rsidRPr="00211440" w:rsidRDefault="002E798E" w:rsidP="00876A90">
      <w:pPr>
        <w:spacing w:after="0" w:line="240" w:lineRule="auto"/>
        <w:ind w:left="100" w:right="106"/>
        <w:rPr>
          <w:rFonts w:eastAsia="Times New Roman" w:cs="Times New Roman"/>
          <w:sz w:val="24"/>
          <w:szCs w:val="24"/>
        </w:rPr>
      </w:pPr>
    </w:p>
    <w:p w:rsidR="000F7B64" w:rsidRDefault="000F7B64" w:rsidP="00876A90">
      <w:pPr>
        <w:spacing w:after="0" w:line="240" w:lineRule="auto"/>
        <w:ind w:left="100" w:right="106"/>
        <w:rPr>
          <w:rFonts w:eastAsia="Times New Roman" w:cs="Times New Roman"/>
          <w:b/>
          <w:sz w:val="28"/>
          <w:szCs w:val="28"/>
        </w:rPr>
      </w:pPr>
      <w:r>
        <w:rPr>
          <w:rFonts w:eastAsia="Times New Roman" w:cs="Times New Roman"/>
          <w:b/>
          <w:sz w:val="28"/>
          <w:szCs w:val="28"/>
        </w:rPr>
        <w:t>TABLE OF CONTENTS:</w:t>
      </w:r>
    </w:p>
    <w:p w:rsidR="000F7B64" w:rsidRPr="00DC5D78" w:rsidRDefault="000F7B64" w:rsidP="00876A90">
      <w:pPr>
        <w:spacing w:after="0" w:line="240" w:lineRule="auto"/>
        <w:ind w:left="100" w:right="106"/>
        <w:rPr>
          <w:rFonts w:eastAsia="Times New Roman" w:cs="Times New Roman"/>
          <w:sz w:val="24"/>
          <w:szCs w:val="24"/>
        </w:rPr>
      </w:pPr>
      <w:r>
        <w:rPr>
          <w:rFonts w:eastAsia="Times New Roman" w:cs="Times New Roman"/>
          <w:sz w:val="28"/>
          <w:szCs w:val="28"/>
        </w:rPr>
        <w:br/>
      </w:r>
      <w:r w:rsidRPr="00DC5D78">
        <w:rPr>
          <w:rFonts w:eastAsia="Times New Roman" w:cs="Times New Roman"/>
          <w:sz w:val="24"/>
          <w:szCs w:val="24"/>
        </w:rPr>
        <w:t>I.</w:t>
      </w:r>
      <w:r w:rsidRPr="00DC5D78">
        <w:rPr>
          <w:rFonts w:eastAsia="Times New Roman" w:cs="Times New Roman"/>
          <w:sz w:val="24"/>
          <w:szCs w:val="24"/>
        </w:rPr>
        <w:tab/>
        <w:t>RECORDS STORAGE</w:t>
      </w:r>
      <w:r w:rsidRPr="00DC5D78">
        <w:rPr>
          <w:rFonts w:eastAsia="Times New Roman" w:cs="Times New Roman"/>
          <w:sz w:val="24"/>
          <w:szCs w:val="24"/>
        </w:rPr>
        <w:tab/>
      </w:r>
      <w:r w:rsidRPr="00DC5D78">
        <w:rPr>
          <w:rFonts w:eastAsia="Times New Roman" w:cs="Times New Roman"/>
          <w:sz w:val="24"/>
          <w:szCs w:val="24"/>
        </w:rPr>
        <w:tab/>
      </w:r>
      <w:r w:rsidRPr="00DC5D78">
        <w:rPr>
          <w:rFonts w:eastAsia="Times New Roman" w:cs="Times New Roman"/>
          <w:sz w:val="24"/>
          <w:szCs w:val="24"/>
        </w:rPr>
        <w:tab/>
      </w:r>
      <w:r w:rsidR="002E798E" w:rsidRPr="00DC5D78">
        <w:rPr>
          <w:rFonts w:eastAsia="Times New Roman" w:cs="Times New Roman"/>
          <w:sz w:val="24"/>
          <w:szCs w:val="24"/>
        </w:rPr>
        <w:tab/>
      </w:r>
      <w:r w:rsidR="002E798E" w:rsidRPr="00DC5D78">
        <w:rPr>
          <w:rFonts w:eastAsia="Times New Roman" w:cs="Times New Roman"/>
          <w:sz w:val="24"/>
          <w:szCs w:val="24"/>
        </w:rPr>
        <w:tab/>
      </w:r>
      <w:r w:rsidR="002E798E" w:rsidRPr="00DC5D78">
        <w:rPr>
          <w:rFonts w:eastAsia="Times New Roman" w:cs="Times New Roman"/>
          <w:sz w:val="24"/>
          <w:szCs w:val="24"/>
        </w:rPr>
        <w:tab/>
      </w:r>
      <w:r w:rsidRPr="00DC5D78">
        <w:rPr>
          <w:rFonts w:eastAsia="Times New Roman" w:cs="Times New Roman"/>
          <w:sz w:val="24"/>
          <w:szCs w:val="24"/>
        </w:rPr>
        <w:t>Page</w:t>
      </w:r>
      <w:r w:rsidR="00761777" w:rsidRPr="00DC5D78">
        <w:rPr>
          <w:rFonts w:eastAsia="Times New Roman" w:cs="Times New Roman"/>
          <w:sz w:val="24"/>
          <w:szCs w:val="24"/>
        </w:rPr>
        <w:t>s</w:t>
      </w:r>
      <w:r w:rsidRPr="00DC5D78">
        <w:rPr>
          <w:rFonts w:eastAsia="Times New Roman" w:cs="Times New Roman"/>
          <w:sz w:val="24"/>
          <w:szCs w:val="24"/>
        </w:rPr>
        <w:t xml:space="preserve"> 1-</w:t>
      </w:r>
      <w:r w:rsidR="00761777" w:rsidRPr="00DC5D78">
        <w:rPr>
          <w:rFonts w:eastAsia="Times New Roman" w:cs="Times New Roman"/>
          <w:sz w:val="24"/>
          <w:szCs w:val="24"/>
        </w:rPr>
        <w:t>6</w:t>
      </w:r>
    </w:p>
    <w:p w:rsidR="000F7B64" w:rsidRPr="00DC5D78" w:rsidRDefault="000F7B64" w:rsidP="00876A90">
      <w:pPr>
        <w:spacing w:after="0" w:line="240" w:lineRule="auto"/>
        <w:ind w:left="100" w:right="106"/>
        <w:rPr>
          <w:rFonts w:eastAsia="Times New Roman" w:cs="Times New Roman"/>
          <w:sz w:val="24"/>
          <w:szCs w:val="24"/>
        </w:rPr>
      </w:pPr>
      <w:r w:rsidRPr="00DC5D78">
        <w:rPr>
          <w:rFonts w:eastAsia="Times New Roman" w:cs="Times New Roman"/>
          <w:sz w:val="24"/>
          <w:szCs w:val="24"/>
        </w:rPr>
        <w:t>II.</w:t>
      </w:r>
      <w:r w:rsidRPr="00DC5D78">
        <w:rPr>
          <w:rFonts w:eastAsia="Times New Roman" w:cs="Times New Roman"/>
          <w:sz w:val="24"/>
          <w:szCs w:val="24"/>
        </w:rPr>
        <w:tab/>
        <w:t>RECORDS RETRIEVAL AND REFILE</w:t>
      </w:r>
      <w:r w:rsidRPr="00DC5D78">
        <w:rPr>
          <w:rFonts w:eastAsia="Times New Roman" w:cs="Times New Roman"/>
          <w:sz w:val="24"/>
          <w:szCs w:val="24"/>
        </w:rPr>
        <w:tab/>
      </w:r>
      <w:r w:rsidR="002E798E" w:rsidRPr="00DC5D78">
        <w:rPr>
          <w:rFonts w:eastAsia="Times New Roman" w:cs="Times New Roman"/>
          <w:sz w:val="24"/>
          <w:szCs w:val="24"/>
        </w:rPr>
        <w:tab/>
      </w:r>
      <w:r w:rsidR="002E798E" w:rsidRPr="00DC5D78">
        <w:rPr>
          <w:rFonts w:eastAsia="Times New Roman" w:cs="Times New Roman"/>
          <w:sz w:val="24"/>
          <w:szCs w:val="24"/>
        </w:rPr>
        <w:tab/>
      </w:r>
      <w:r w:rsidR="002E798E" w:rsidRPr="00DC5D78">
        <w:rPr>
          <w:rFonts w:eastAsia="Times New Roman" w:cs="Times New Roman"/>
          <w:sz w:val="24"/>
          <w:szCs w:val="24"/>
        </w:rPr>
        <w:tab/>
      </w:r>
      <w:r w:rsidRPr="00DC5D78">
        <w:rPr>
          <w:rFonts w:eastAsia="Times New Roman" w:cs="Times New Roman"/>
          <w:sz w:val="24"/>
          <w:szCs w:val="24"/>
        </w:rPr>
        <w:t>Page</w:t>
      </w:r>
      <w:r w:rsidR="0061647E">
        <w:rPr>
          <w:rFonts w:eastAsia="Times New Roman" w:cs="Times New Roman"/>
          <w:sz w:val="24"/>
          <w:szCs w:val="24"/>
        </w:rPr>
        <w:t>s</w:t>
      </w:r>
      <w:r w:rsidR="00761777" w:rsidRPr="00DC5D78">
        <w:rPr>
          <w:rFonts w:eastAsia="Times New Roman" w:cs="Times New Roman"/>
          <w:sz w:val="24"/>
          <w:szCs w:val="24"/>
        </w:rPr>
        <w:t xml:space="preserve"> 7</w:t>
      </w:r>
      <w:r w:rsidR="00B254FE">
        <w:rPr>
          <w:rFonts w:eastAsia="Times New Roman" w:cs="Times New Roman"/>
          <w:sz w:val="24"/>
          <w:szCs w:val="24"/>
        </w:rPr>
        <w:t>-8</w:t>
      </w:r>
    </w:p>
    <w:p w:rsidR="000F7B64" w:rsidRPr="00DC5D78" w:rsidRDefault="000F7B64" w:rsidP="00876A90">
      <w:pPr>
        <w:spacing w:after="0" w:line="240" w:lineRule="auto"/>
        <w:ind w:left="100" w:right="106"/>
        <w:rPr>
          <w:rFonts w:eastAsia="Times New Roman" w:cs="Times New Roman"/>
          <w:sz w:val="24"/>
          <w:szCs w:val="24"/>
        </w:rPr>
      </w:pPr>
      <w:r w:rsidRPr="00DC5D78">
        <w:rPr>
          <w:rFonts w:eastAsia="Times New Roman" w:cs="Times New Roman"/>
          <w:sz w:val="24"/>
          <w:szCs w:val="24"/>
        </w:rPr>
        <w:t>III.</w:t>
      </w:r>
      <w:r w:rsidRPr="00DC5D78">
        <w:rPr>
          <w:rFonts w:eastAsia="Times New Roman" w:cs="Times New Roman"/>
          <w:sz w:val="24"/>
          <w:szCs w:val="24"/>
        </w:rPr>
        <w:tab/>
        <w:t>RECORDS DESTRUCTION</w:t>
      </w:r>
      <w:r w:rsidRPr="00DC5D78">
        <w:rPr>
          <w:rFonts w:eastAsia="Times New Roman" w:cs="Times New Roman"/>
          <w:sz w:val="24"/>
          <w:szCs w:val="24"/>
        </w:rPr>
        <w:tab/>
      </w:r>
      <w:r w:rsidRPr="00DC5D78">
        <w:rPr>
          <w:rFonts w:eastAsia="Times New Roman" w:cs="Times New Roman"/>
          <w:sz w:val="24"/>
          <w:szCs w:val="24"/>
        </w:rPr>
        <w:tab/>
      </w:r>
      <w:r w:rsidRPr="00DC5D78">
        <w:rPr>
          <w:rFonts w:eastAsia="Times New Roman" w:cs="Times New Roman"/>
          <w:sz w:val="24"/>
          <w:szCs w:val="24"/>
        </w:rPr>
        <w:tab/>
      </w:r>
      <w:r w:rsidR="002E798E" w:rsidRPr="00DC5D78">
        <w:rPr>
          <w:rFonts w:eastAsia="Times New Roman" w:cs="Times New Roman"/>
          <w:sz w:val="24"/>
          <w:szCs w:val="24"/>
        </w:rPr>
        <w:tab/>
      </w:r>
      <w:r w:rsidR="002E798E" w:rsidRPr="00DC5D78">
        <w:rPr>
          <w:rFonts w:eastAsia="Times New Roman" w:cs="Times New Roman"/>
          <w:sz w:val="24"/>
          <w:szCs w:val="24"/>
        </w:rPr>
        <w:tab/>
      </w:r>
      <w:r w:rsidRPr="00DC5D78">
        <w:rPr>
          <w:rFonts w:eastAsia="Times New Roman" w:cs="Times New Roman"/>
          <w:sz w:val="24"/>
          <w:szCs w:val="24"/>
        </w:rPr>
        <w:t>Page</w:t>
      </w:r>
      <w:r w:rsidR="0061647E">
        <w:rPr>
          <w:rFonts w:eastAsia="Times New Roman" w:cs="Times New Roman"/>
          <w:sz w:val="24"/>
          <w:szCs w:val="24"/>
        </w:rPr>
        <w:t>s</w:t>
      </w:r>
      <w:r w:rsidR="00881CC7" w:rsidRPr="00DC5D78">
        <w:rPr>
          <w:rFonts w:eastAsia="Times New Roman" w:cs="Times New Roman"/>
          <w:sz w:val="24"/>
          <w:szCs w:val="24"/>
        </w:rPr>
        <w:t xml:space="preserve"> </w:t>
      </w:r>
      <w:r w:rsidR="00B254FE">
        <w:rPr>
          <w:rFonts w:eastAsia="Times New Roman" w:cs="Times New Roman"/>
          <w:sz w:val="24"/>
          <w:szCs w:val="24"/>
        </w:rPr>
        <w:t>9-10</w:t>
      </w:r>
    </w:p>
    <w:p w:rsidR="002E798E" w:rsidRDefault="002E798E" w:rsidP="00876A90">
      <w:pPr>
        <w:spacing w:after="0" w:line="240" w:lineRule="auto"/>
        <w:ind w:left="100" w:right="106"/>
        <w:rPr>
          <w:rFonts w:eastAsia="Times New Roman" w:cs="Times New Roman"/>
          <w:b/>
          <w:sz w:val="28"/>
          <w:szCs w:val="28"/>
        </w:rPr>
      </w:pPr>
    </w:p>
    <w:p w:rsidR="000B198D" w:rsidRDefault="000B198D" w:rsidP="00876A90">
      <w:pPr>
        <w:spacing w:after="0" w:line="240" w:lineRule="auto"/>
        <w:ind w:left="100" w:right="106"/>
        <w:rPr>
          <w:rFonts w:eastAsia="Times New Roman" w:cs="Times New Roman"/>
          <w:b/>
          <w:sz w:val="28"/>
          <w:szCs w:val="28"/>
        </w:rPr>
      </w:pPr>
    </w:p>
    <w:p w:rsidR="004B6AAB" w:rsidRPr="00AF10AC" w:rsidRDefault="007B6682" w:rsidP="00876A90">
      <w:pPr>
        <w:spacing w:after="0" w:line="240" w:lineRule="auto"/>
        <w:ind w:left="100" w:right="106"/>
        <w:rPr>
          <w:rFonts w:eastAsia="Times New Roman" w:cs="Times New Roman"/>
          <w:b/>
          <w:sz w:val="24"/>
          <w:szCs w:val="24"/>
        </w:rPr>
      </w:pPr>
      <w:r>
        <w:rPr>
          <w:rFonts w:eastAsia="Times New Roman" w:cs="Times New Roman"/>
          <w:b/>
          <w:sz w:val="28"/>
          <w:szCs w:val="28"/>
        </w:rPr>
        <w:t xml:space="preserve">I. </w:t>
      </w:r>
      <w:r>
        <w:rPr>
          <w:rFonts w:eastAsia="Times New Roman" w:cs="Times New Roman"/>
          <w:b/>
          <w:sz w:val="28"/>
          <w:szCs w:val="28"/>
        </w:rPr>
        <w:tab/>
      </w:r>
      <w:r w:rsidR="00AF10AC">
        <w:rPr>
          <w:rFonts w:eastAsia="Times New Roman" w:cs="Times New Roman"/>
          <w:b/>
          <w:sz w:val="28"/>
          <w:szCs w:val="28"/>
        </w:rPr>
        <w:t xml:space="preserve">RECORDS </w:t>
      </w:r>
      <w:r>
        <w:rPr>
          <w:rFonts w:eastAsia="Times New Roman" w:cs="Times New Roman"/>
          <w:b/>
          <w:sz w:val="28"/>
          <w:szCs w:val="28"/>
        </w:rPr>
        <w:t>STORAGE</w:t>
      </w:r>
      <w:r w:rsidR="00831834">
        <w:rPr>
          <w:rFonts w:eastAsia="Times New Roman" w:cs="Times New Roman"/>
          <w:b/>
          <w:sz w:val="28"/>
          <w:szCs w:val="28"/>
        </w:rPr>
        <w:br/>
      </w:r>
      <w:r w:rsidR="000A09F7" w:rsidRPr="00AF10AC">
        <w:rPr>
          <w:rFonts w:eastAsia="Times New Roman" w:cs="Times New Roman"/>
          <w:b/>
          <w:sz w:val="24"/>
          <w:szCs w:val="24"/>
        </w:rPr>
        <w:t>A.</w:t>
      </w:r>
      <w:r w:rsidR="000A09F7" w:rsidRPr="00AF10AC">
        <w:rPr>
          <w:rFonts w:eastAsia="Times New Roman" w:cs="Times New Roman"/>
          <w:b/>
          <w:sz w:val="24"/>
          <w:szCs w:val="24"/>
        </w:rPr>
        <w:tab/>
      </w:r>
      <w:r w:rsidR="004B6AAB" w:rsidRPr="00AF10AC">
        <w:rPr>
          <w:rFonts w:eastAsia="Times New Roman" w:cs="Times New Roman"/>
          <w:b/>
          <w:sz w:val="24"/>
          <w:szCs w:val="24"/>
        </w:rPr>
        <w:t xml:space="preserve">Storage </w:t>
      </w:r>
      <w:r w:rsidR="000A09F7" w:rsidRPr="00AF10AC">
        <w:rPr>
          <w:rFonts w:eastAsia="Times New Roman" w:cs="Times New Roman"/>
          <w:b/>
          <w:sz w:val="24"/>
          <w:szCs w:val="24"/>
        </w:rPr>
        <w:t>Eligibility</w:t>
      </w:r>
      <w:r w:rsidR="004B6AAB" w:rsidRPr="00AF10AC">
        <w:rPr>
          <w:rFonts w:eastAsia="Times New Roman" w:cs="Times New Roman"/>
          <w:b/>
          <w:sz w:val="24"/>
          <w:szCs w:val="24"/>
        </w:rPr>
        <w:t xml:space="preserve"> Requirements</w:t>
      </w:r>
      <w:r w:rsidR="00A87265" w:rsidRPr="00AF10AC">
        <w:rPr>
          <w:rFonts w:eastAsia="Times New Roman" w:cs="Times New Roman"/>
          <w:b/>
          <w:sz w:val="24"/>
          <w:szCs w:val="24"/>
        </w:rPr>
        <w:t>:</w:t>
      </w:r>
    </w:p>
    <w:p w:rsidR="00F8716F" w:rsidRDefault="004B6AAB" w:rsidP="00876A90">
      <w:pPr>
        <w:spacing w:after="0" w:line="240" w:lineRule="auto"/>
        <w:ind w:left="100" w:right="106"/>
        <w:rPr>
          <w:rFonts w:eastAsia="Times New Roman" w:cs="Times New Roman"/>
          <w:sz w:val="24"/>
          <w:szCs w:val="24"/>
        </w:rPr>
      </w:pPr>
      <w:r w:rsidRPr="00211440">
        <w:rPr>
          <w:rFonts w:eastAsia="Times New Roman" w:cs="Times New Roman"/>
          <w:sz w:val="24"/>
          <w:szCs w:val="24"/>
        </w:rPr>
        <w:t>State Records Center (SRC) provides off-site storage of inactive non-permanent paper records.</w:t>
      </w:r>
      <w:r w:rsidR="00FA6696">
        <w:rPr>
          <w:rFonts w:eastAsia="Times New Roman" w:cs="Times New Roman"/>
          <w:sz w:val="24"/>
          <w:szCs w:val="24"/>
        </w:rPr>
        <w:t xml:space="preserve">  S</w:t>
      </w:r>
      <w:r w:rsidR="00F8716F">
        <w:rPr>
          <w:rFonts w:eastAsia="Times New Roman" w:cs="Times New Roman"/>
          <w:sz w:val="24"/>
          <w:szCs w:val="24"/>
        </w:rPr>
        <w:t xml:space="preserve">torage, retrieval/refile and destruction services for general-funded programs of the executive branch are </w:t>
      </w:r>
      <w:r w:rsidR="00356928">
        <w:rPr>
          <w:rFonts w:eastAsia="Times New Roman" w:cs="Times New Roman"/>
          <w:b/>
          <w:sz w:val="24"/>
          <w:szCs w:val="24"/>
          <w:u w:val="single"/>
        </w:rPr>
        <w:t>FREE</w:t>
      </w:r>
      <w:r w:rsidR="000B198D">
        <w:rPr>
          <w:rFonts w:eastAsia="Times New Roman" w:cs="Times New Roman"/>
          <w:b/>
          <w:sz w:val="24"/>
          <w:szCs w:val="24"/>
          <w:u w:val="single"/>
        </w:rPr>
        <w:t xml:space="preserve"> OF CHARGE</w:t>
      </w:r>
      <w:r w:rsidR="00F8716F">
        <w:rPr>
          <w:rFonts w:eastAsia="Times New Roman" w:cs="Times New Roman"/>
          <w:sz w:val="24"/>
          <w:szCs w:val="24"/>
        </w:rPr>
        <w:t>.</w:t>
      </w:r>
    </w:p>
    <w:p w:rsidR="00F8716F" w:rsidRDefault="00F8716F" w:rsidP="00876A90">
      <w:pPr>
        <w:spacing w:after="0" w:line="240" w:lineRule="auto"/>
        <w:ind w:left="100" w:right="106"/>
        <w:rPr>
          <w:rFonts w:eastAsia="Times New Roman" w:cs="Times New Roman"/>
          <w:sz w:val="24"/>
          <w:szCs w:val="24"/>
        </w:rPr>
      </w:pPr>
    </w:p>
    <w:p w:rsidR="004B6AAB" w:rsidRDefault="004B6AAB" w:rsidP="00876A90">
      <w:pPr>
        <w:spacing w:after="0" w:line="240" w:lineRule="auto"/>
        <w:ind w:left="100" w:right="106"/>
        <w:rPr>
          <w:rFonts w:eastAsia="Times New Roman" w:cs="Times New Roman"/>
          <w:sz w:val="24"/>
          <w:szCs w:val="24"/>
        </w:rPr>
      </w:pPr>
      <w:r w:rsidRPr="00211440">
        <w:rPr>
          <w:rFonts w:eastAsia="Times New Roman" w:cs="Times New Roman"/>
          <w:sz w:val="24"/>
          <w:szCs w:val="24"/>
        </w:rPr>
        <w:t>As authorized by Co</w:t>
      </w:r>
      <w:r w:rsidR="00DA39C7">
        <w:rPr>
          <w:rFonts w:eastAsia="Times New Roman" w:cs="Times New Roman"/>
          <w:sz w:val="24"/>
          <w:szCs w:val="24"/>
        </w:rPr>
        <w:t>mptroller’s Memorandum 2017-08,</w:t>
      </w:r>
      <w:r w:rsidRPr="00211440">
        <w:rPr>
          <w:rFonts w:eastAsia="Times New Roman" w:cs="Times New Roman"/>
          <w:sz w:val="24"/>
          <w:szCs w:val="24"/>
        </w:rPr>
        <w:t xml:space="preserve"> the Department of Education, the University of Hawaii, Judiciary, non-state agencies, and</w:t>
      </w:r>
      <w:r w:rsidR="00F8716F">
        <w:rPr>
          <w:rFonts w:eastAsia="Times New Roman" w:cs="Times New Roman"/>
          <w:sz w:val="24"/>
          <w:szCs w:val="24"/>
        </w:rPr>
        <w:t xml:space="preserve"> </w:t>
      </w:r>
      <w:r w:rsidRPr="00211440">
        <w:rPr>
          <w:rFonts w:eastAsia="Times New Roman" w:cs="Times New Roman"/>
          <w:sz w:val="24"/>
          <w:szCs w:val="24"/>
        </w:rPr>
        <w:t>non-general funded programs of the executive branch will be charged storage, retrieval and refile, and destruction fees.</w:t>
      </w:r>
    </w:p>
    <w:p w:rsidR="00356928" w:rsidRPr="00211440" w:rsidRDefault="00356928" w:rsidP="00876A90">
      <w:pPr>
        <w:spacing w:after="0" w:line="240" w:lineRule="auto"/>
        <w:ind w:left="100" w:right="106"/>
        <w:rPr>
          <w:rFonts w:eastAsia="Times New Roman" w:cs="Times New Roman"/>
          <w:sz w:val="24"/>
          <w:szCs w:val="24"/>
        </w:rPr>
      </w:pPr>
    </w:p>
    <w:tbl>
      <w:tblPr>
        <w:tblW w:w="9535"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5"/>
        <w:gridCol w:w="4860"/>
      </w:tblGrid>
      <w:tr w:rsidR="00F8716F" w:rsidTr="00F8716F">
        <w:trPr>
          <w:trHeight w:hRule="exact" w:val="264"/>
        </w:trPr>
        <w:tc>
          <w:tcPr>
            <w:tcW w:w="9535" w:type="dxa"/>
            <w:gridSpan w:val="2"/>
          </w:tcPr>
          <w:p w:rsidR="00F8716F" w:rsidRDefault="00F8716F" w:rsidP="00853289">
            <w:pPr>
              <w:pStyle w:val="TableParagraph"/>
              <w:spacing w:before="19"/>
              <w:ind w:left="103"/>
              <w:rPr>
                <w:b/>
                <w:sz w:val="20"/>
              </w:rPr>
            </w:pPr>
            <w:r>
              <w:rPr>
                <w:b/>
                <w:sz w:val="20"/>
              </w:rPr>
              <w:t>Records Storage</w:t>
            </w:r>
          </w:p>
        </w:tc>
      </w:tr>
      <w:tr w:rsidR="00F8716F" w:rsidTr="00F8716F">
        <w:trPr>
          <w:trHeight w:hRule="exact" w:val="266"/>
        </w:trPr>
        <w:tc>
          <w:tcPr>
            <w:tcW w:w="4675" w:type="dxa"/>
          </w:tcPr>
          <w:p w:rsidR="00F8716F" w:rsidRDefault="00F8716F" w:rsidP="00853289">
            <w:pPr>
              <w:pStyle w:val="TableParagraph"/>
              <w:spacing w:line="227" w:lineRule="exact"/>
              <w:ind w:right="183"/>
              <w:rPr>
                <w:sz w:val="20"/>
              </w:rPr>
            </w:pPr>
            <w:r>
              <w:rPr>
                <w:sz w:val="20"/>
              </w:rPr>
              <w:t>Storage</w:t>
            </w:r>
          </w:p>
        </w:tc>
        <w:tc>
          <w:tcPr>
            <w:tcW w:w="4860" w:type="dxa"/>
          </w:tcPr>
          <w:p w:rsidR="00F8716F" w:rsidRDefault="00F8716F" w:rsidP="00853289">
            <w:pPr>
              <w:pStyle w:val="TableParagraph"/>
              <w:spacing w:line="227" w:lineRule="exact"/>
              <w:ind w:left="103"/>
              <w:rPr>
                <w:sz w:val="20"/>
              </w:rPr>
            </w:pPr>
            <w:bookmarkStart w:id="0" w:name="$__.50_per_15”_L_x_12”_W_x_10”_H_box_/_p"/>
            <w:bookmarkEnd w:id="0"/>
            <w:r>
              <w:rPr>
                <w:sz w:val="20"/>
              </w:rPr>
              <w:t>$  .50 per 15” L x 12” W x 10” H box / per month</w:t>
            </w:r>
          </w:p>
        </w:tc>
      </w:tr>
      <w:tr w:rsidR="00F8716F" w:rsidTr="00F8716F">
        <w:trPr>
          <w:trHeight w:hRule="exact" w:val="264"/>
        </w:trPr>
        <w:tc>
          <w:tcPr>
            <w:tcW w:w="4675" w:type="dxa"/>
          </w:tcPr>
          <w:p w:rsidR="00F8716F" w:rsidRDefault="00F8716F" w:rsidP="00853289">
            <w:pPr>
              <w:pStyle w:val="TableParagraph"/>
              <w:spacing w:line="227" w:lineRule="exact"/>
              <w:ind w:right="183"/>
              <w:rPr>
                <w:sz w:val="20"/>
              </w:rPr>
            </w:pPr>
            <w:r>
              <w:rPr>
                <w:sz w:val="20"/>
              </w:rPr>
              <w:t>Microfilm</w:t>
            </w:r>
          </w:p>
        </w:tc>
        <w:tc>
          <w:tcPr>
            <w:tcW w:w="4860" w:type="dxa"/>
          </w:tcPr>
          <w:p w:rsidR="00F8716F" w:rsidRDefault="00F8716F" w:rsidP="00853289">
            <w:pPr>
              <w:pStyle w:val="TableParagraph"/>
              <w:spacing w:line="227" w:lineRule="exact"/>
              <w:ind w:left="103"/>
              <w:rPr>
                <w:sz w:val="20"/>
              </w:rPr>
            </w:pPr>
            <w:bookmarkStart w:id="1" w:name="$__.50_per_16mm_reel_/_per_year"/>
            <w:bookmarkEnd w:id="1"/>
            <w:r>
              <w:rPr>
                <w:sz w:val="20"/>
              </w:rPr>
              <w:t>$  .50 per 16mm reel / per year</w:t>
            </w:r>
          </w:p>
        </w:tc>
      </w:tr>
      <w:tr w:rsidR="00F8716F" w:rsidTr="00F8716F">
        <w:trPr>
          <w:trHeight w:hRule="exact" w:val="470"/>
        </w:trPr>
        <w:tc>
          <w:tcPr>
            <w:tcW w:w="4675" w:type="dxa"/>
          </w:tcPr>
          <w:p w:rsidR="00F8716F" w:rsidRDefault="00F8716F" w:rsidP="00853289">
            <w:pPr>
              <w:pStyle w:val="TableParagraph"/>
              <w:spacing w:line="227" w:lineRule="exact"/>
              <w:ind w:right="183"/>
              <w:rPr>
                <w:sz w:val="20"/>
              </w:rPr>
            </w:pPr>
            <w:r>
              <w:rPr>
                <w:sz w:val="20"/>
              </w:rPr>
              <w:t>Microfiche</w:t>
            </w:r>
          </w:p>
          <w:p w:rsidR="00F8716F" w:rsidRDefault="00F8716F" w:rsidP="00853289">
            <w:pPr>
              <w:pStyle w:val="TableParagraph"/>
              <w:ind w:right="183"/>
              <w:rPr>
                <w:sz w:val="20"/>
              </w:rPr>
            </w:pPr>
            <w:bookmarkStart w:id="2" w:name="Records_Retrieval/Refile"/>
            <w:bookmarkEnd w:id="2"/>
            <w:r>
              <w:rPr>
                <w:sz w:val="20"/>
              </w:rPr>
              <w:t>(up to approximately 500 fiches)</w:t>
            </w:r>
          </w:p>
        </w:tc>
        <w:tc>
          <w:tcPr>
            <w:tcW w:w="4860" w:type="dxa"/>
          </w:tcPr>
          <w:p w:rsidR="00F8716F" w:rsidRDefault="00F8716F" w:rsidP="00853289">
            <w:pPr>
              <w:pStyle w:val="TableParagraph"/>
              <w:spacing w:line="227" w:lineRule="exact"/>
              <w:ind w:left="103"/>
              <w:rPr>
                <w:sz w:val="20"/>
              </w:rPr>
            </w:pPr>
            <w:bookmarkStart w:id="3" w:name="$_1.00_per_12”_L_x_6.26”_W_x_4.75”_H_box"/>
            <w:bookmarkEnd w:id="3"/>
            <w:r>
              <w:rPr>
                <w:sz w:val="20"/>
              </w:rPr>
              <w:t>$ 1.00 per 12” L x 6.26” W x 4.75” H box / per year</w:t>
            </w:r>
          </w:p>
        </w:tc>
      </w:tr>
      <w:tr w:rsidR="00F8716F" w:rsidTr="00F8716F">
        <w:trPr>
          <w:trHeight w:hRule="exact" w:val="264"/>
        </w:trPr>
        <w:tc>
          <w:tcPr>
            <w:tcW w:w="9535" w:type="dxa"/>
            <w:gridSpan w:val="2"/>
          </w:tcPr>
          <w:p w:rsidR="00F8716F" w:rsidRDefault="00F8716F" w:rsidP="00853289">
            <w:pPr>
              <w:pStyle w:val="TableParagraph"/>
              <w:spacing w:line="225" w:lineRule="exact"/>
              <w:ind w:left="103"/>
              <w:rPr>
                <w:b/>
                <w:sz w:val="20"/>
              </w:rPr>
            </w:pPr>
            <w:r>
              <w:rPr>
                <w:b/>
                <w:sz w:val="20"/>
              </w:rPr>
              <w:t>Records Retrieval/Refile</w:t>
            </w:r>
          </w:p>
        </w:tc>
      </w:tr>
      <w:tr w:rsidR="00F8716F" w:rsidTr="00F8716F">
        <w:trPr>
          <w:trHeight w:hRule="exact" w:val="266"/>
        </w:trPr>
        <w:tc>
          <w:tcPr>
            <w:tcW w:w="4675" w:type="dxa"/>
          </w:tcPr>
          <w:p w:rsidR="00F8716F" w:rsidRDefault="00F8716F" w:rsidP="00853289">
            <w:pPr>
              <w:pStyle w:val="TableParagraph"/>
              <w:spacing w:line="230" w:lineRule="exact"/>
              <w:ind w:right="183"/>
              <w:rPr>
                <w:sz w:val="20"/>
              </w:rPr>
            </w:pPr>
            <w:r>
              <w:rPr>
                <w:sz w:val="20"/>
              </w:rPr>
              <w:t>Retrieval</w:t>
            </w:r>
          </w:p>
        </w:tc>
        <w:tc>
          <w:tcPr>
            <w:tcW w:w="4860" w:type="dxa"/>
          </w:tcPr>
          <w:p w:rsidR="00F8716F" w:rsidRDefault="00F8716F" w:rsidP="00853289">
            <w:pPr>
              <w:pStyle w:val="TableParagraph"/>
              <w:spacing w:line="230" w:lineRule="exact"/>
              <w:ind w:left="103"/>
              <w:rPr>
                <w:sz w:val="20"/>
              </w:rPr>
            </w:pPr>
            <w:bookmarkStart w:id="4" w:name="$_2.25_per_retrieval"/>
            <w:bookmarkEnd w:id="4"/>
            <w:r>
              <w:rPr>
                <w:sz w:val="20"/>
              </w:rPr>
              <w:t>$ 2.25 per retrieval</w:t>
            </w:r>
          </w:p>
        </w:tc>
      </w:tr>
      <w:tr w:rsidR="00F8716F" w:rsidTr="00F8716F">
        <w:trPr>
          <w:trHeight w:hRule="exact" w:val="264"/>
        </w:trPr>
        <w:tc>
          <w:tcPr>
            <w:tcW w:w="4675" w:type="dxa"/>
          </w:tcPr>
          <w:p w:rsidR="00F8716F" w:rsidRDefault="00F8716F" w:rsidP="00853289">
            <w:pPr>
              <w:pStyle w:val="TableParagraph"/>
              <w:spacing w:line="227" w:lineRule="exact"/>
              <w:ind w:right="183"/>
              <w:rPr>
                <w:sz w:val="20"/>
              </w:rPr>
            </w:pPr>
            <w:r>
              <w:rPr>
                <w:sz w:val="20"/>
              </w:rPr>
              <w:t>Refile</w:t>
            </w:r>
          </w:p>
        </w:tc>
        <w:tc>
          <w:tcPr>
            <w:tcW w:w="4860" w:type="dxa"/>
          </w:tcPr>
          <w:p w:rsidR="00F8716F" w:rsidRDefault="00F8716F" w:rsidP="00853289">
            <w:pPr>
              <w:pStyle w:val="TableParagraph"/>
              <w:spacing w:line="227" w:lineRule="exact"/>
              <w:ind w:left="103"/>
              <w:rPr>
                <w:sz w:val="20"/>
              </w:rPr>
            </w:pPr>
            <w:bookmarkStart w:id="5" w:name="$_1.25_per_refile"/>
            <w:bookmarkEnd w:id="5"/>
            <w:r>
              <w:rPr>
                <w:sz w:val="20"/>
              </w:rPr>
              <w:t>$ 1.25 per refile</w:t>
            </w:r>
          </w:p>
        </w:tc>
      </w:tr>
      <w:tr w:rsidR="00F8716F" w:rsidTr="00F8716F">
        <w:trPr>
          <w:trHeight w:hRule="exact" w:val="521"/>
        </w:trPr>
        <w:tc>
          <w:tcPr>
            <w:tcW w:w="4675" w:type="dxa"/>
          </w:tcPr>
          <w:p w:rsidR="00F8716F" w:rsidRDefault="00F8716F" w:rsidP="00853289">
            <w:pPr>
              <w:pStyle w:val="TableParagraph"/>
              <w:spacing w:line="227" w:lineRule="exact"/>
              <w:ind w:right="183"/>
              <w:rPr>
                <w:sz w:val="20"/>
              </w:rPr>
            </w:pPr>
            <w:r>
              <w:rPr>
                <w:sz w:val="20"/>
              </w:rPr>
              <w:t>Microfilm or microfiche retrieval</w:t>
            </w:r>
          </w:p>
          <w:p w:rsidR="00F8716F" w:rsidRDefault="00F8716F" w:rsidP="00853289">
            <w:pPr>
              <w:pStyle w:val="TableParagraph"/>
              <w:ind w:right="183"/>
              <w:rPr>
                <w:sz w:val="20"/>
              </w:rPr>
            </w:pPr>
            <w:r>
              <w:rPr>
                <w:sz w:val="20"/>
              </w:rPr>
              <w:t>(up to approximately 84-16mm reels)</w:t>
            </w:r>
          </w:p>
        </w:tc>
        <w:tc>
          <w:tcPr>
            <w:tcW w:w="4860" w:type="dxa"/>
          </w:tcPr>
          <w:p w:rsidR="00F8716F" w:rsidRDefault="00F8716F" w:rsidP="00853289">
            <w:pPr>
              <w:pStyle w:val="TableParagraph"/>
              <w:ind w:left="103" w:right="759"/>
              <w:rPr>
                <w:sz w:val="20"/>
              </w:rPr>
            </w:pPr>
            <w:bookmarkStart w:id="6" w:name="$_3.00_per_15”_L_x_12”_W_x_10”_H_box_(fi"/>
            <w:bookmarkStart w:id="7" w:name="12”_L_x_6.26”_W_x_4.75”_H_box_(fiche)___"/>
            <w:bookmarkEnd w:id="6"/>
            <w:bookmarkEnd w:id="7"/>
            <w:r>
              <w:rPr>
                <w:sz w:val="20"/>
              </w:rPr>
              <w:t>$ 3.00 per 15” L x 12” W x 10” H box (film) or 12” L x 6.26” W x 4.75” H box (fiche)</w:t>
            </w:r>
          </w:p>
        </w:tc>
      </w:tr>
      <w:tr w:rsidR="00F8716F" w:rsidTr="00F8716F">
        <w:trPr>
          <w:trHeight w:hRule="exact" w:val="521"/>
        </w:trPr>
        <w:tc>
          <w:tcPr>
            <w:tcW w:w="4675" w:type="dxa"/>
          </w:tcPr>
          <w:p w:rsidR="00F8716F" w:rsidRDefault="00F8716F" w:rsidP="00853289">
            <w:pPr>
              <w:pStyle w:val="TableParagraph"/>
              <w:spacing w:line="227" w:lineRule="exact"/>
              <w:ind w:right="183"/>
              <w:rPr>
                <w:sz w:val="20"/>
              </w:rPr>
            </w:pPr>
            <w:r>
              <w:rPr>
                <w:sz w:val="20"/>
              </w:rPr>
              <w:t>Microfilm or microfiche refile</w:t>
            </w:r>
          </w:p>
          <w:p w:rsidR="00F8716F" w:rsidRDefault="00F8716F" w:rsidP="00853289">
            <w:pPr>
              <w:pStyle w:val="TableParagraph"/>
              <w:ind w:right="183"/>
              <w:rPr>
                <w:sz w:val="20"/>
              </w:rPr>
            </w:pPr>
            <w:r>
              <w:rPr>
                <w:sz w:val="20"/>
              </w:rPr>
              <w:t>(up to approximately 84-16mm reels)</w:t>
            </w:r>
          </w:p>
        </w:tc>
        <w:tc>
          <w:tcPr>
            <w:tcW w:w="4860" w:type="dxa"/>
          </w:tcPr>
          <w:p w:rsidR="00F8716F" w:rsidRDefault="00F8716F" w:rsidP="00853289">
            <w:pPr>
              <w:pStyle w:val="TableParagraph"/>
              <w:ind w:left="103" w:right="690"/>
              <w:rPr>
                <w:sz w:val="20"/>
              </w:rPr>
            </w:pPr>
            <w:bookmarkStart w:id="8" w:name="$_3.00_per_15”_L_x_12”_W_x_10”_H__box_(f"/>
            <w:bookmarkEnd w:id="8"/>
            <w:r>
              <w:rPr>
                <w:sz w:val="20"/>
              </w:rPr>
              <w:t>$ 3.00 per 15” L x 12” W x 10” H box (film) or 12” L x 6.26” W x 4.75” H box (fiche)</w:t>
            </w:r>
          </w:p>
        </w:tc>
      </w:tr>
      <w:tr w:rsidR="00F8716F" w:rsidTr="00F8716F">
        <w:trPr>
          <w:trHeight w:hRule="exact" w:val="264"/>
        </w:trPr>
        <w:tc>
          <w:tcPr>
            <w:tcW w:w="9535" w:type="dxa"/>
            <w:gridSpan w:val="2"/>
          </w:tcPr>
          <w:p w:rsidR="00F8716F" w:rsidRDefault="00F8716F" w:rsidP="00853289">
            <w:pPr>
              <w:pStyle w:val="TableParagraph"/>
              <w:spacing w:line="225" w:lineRule="exact"/>
              <w:ind w:left="103"/>
              <w:rPr>
                <w:b/>
                <w:sz w:val="20"/>
              </w:rPr>
            </w:pPr>
            <w:r>
              <w:rPr>
                <w:b/>
                <w:sz w:val="20"/>
              </w:rPr>
              <w:t>Records Destruction</w:t>
            </w:r>
          </w:p>
        </w:tc>
      </w:tr>
      <w:tr w:rsidR="00F8716F" w:rsidTr="00F8716F">
        <w:trPr>
          <w:trHeight w:hRule="exact" w:val="264"/>
        </w:trPr>
        <w:tc>
          <w:tcPr>
            <w:tcW w:w="4675" w:type="dxa"/>
          </w:tcPr>
          <w:p w:rsidR="00F8716F" w:rsidRDefault="00F8716F" w:rsidP="00853289">
            <w:pPr>
              <w:pStyle w:val="TableParagraph"/>
              <w:spacing w:line="227" w:lineRule="exact"/>
              <w:ind w:right="183"/>
              <w:rPr>
                <w:sz w:val="20"/>
              </w:rPr>
            </w:pPr>
            <w:r>
              <w:rPr>
                <w:sz w:val="20"/>
              </w:rPr>
              <w:t>Destruction with retrieval fee</w:t>
            </w:r>
          </w:p>
        </w:tc>
        <w:tc>
          <w:tcPr>
            <w:tcW w:w="4860" w:type="dxa"/>
          </w:tcPr>
          <w:p w:rsidR="00F8716F" w:rsidRDefault="00F8716F" w:rsidP="00853289">
            <w:pPr>
              <w:pStyle w:val="TableParagraph"/>
              <w:spacing w:line="227" w:lineRule="exact"/>
              <w:ind w:left="103"/>
              <w:rPr>
                <w:sz w:val="20"/>
              </w:rPr>
            </w:pPr>
            <w:r>
              <w:rPr>
                <w:sz w:val="20"/>
              </w:rPr>
              <w:t>$ 4.00 per 15” L x 12” W x 10” H box</w:t>
            </w:r>
          </w:p>
        </w:tc>
      </w:tr>
      <w:tr w:rsidR="00F8716F" w:rsidTr="00F8716F">
        <w:trPr>
          <w:trHeight w:hRule="exact" w:val="266"/>
        </w:trPr>
        <w:tc>
          <w:tcPr>
            <w:tcW w:w="4675" w:type="dxa"/>
          </w:tcPr>
          <w:p w:rsidR="00F8716F" w:rsidRDefault="00F8716F" w:rsidP="00853289">
            <w:pPr>
              <w:pStyle w:val="TableParagraph"/>
              <w:spacing w:line="230" w:lineRule="exact"/>
              <w:ind w:right="183"/>
              <w:rPr>
                <w:sz w:val="20"/>
              </w:rPr>
            </w:pPr>
            <w:r>
              <w:rPr>
                <w:sz w:val="20"/>
              </w:rPr>
              <w:t>Retrieve for destruction by agency</w:t>
            </w:r>
          </w:p>
        </w:tc>
        <w:tc>
          <w:tcPr>
            <w:tcW w:w="4860" w:type="dxa"/>
          </w:tcPr>
          <w:p w:rsidR="00F8716F" w:rsidRDefault="00F8716F" w:rsidP="00853289">
            <w:pPr>
              <w:pStyle w:val="TableParagraph"/>
              <w:spacing w:line="230" w:lineRule="exact"/>
              <w:ind w:left="103"/>
              <w:rPr>
                <w:sz w:val="20"/>
              </w:rPr>
            </w:pPr>
            <w:bookmarkStart w:id="9" w:name="$_1.00_per_15”_L_x_12”_W_x_10”_H_box"/>
            <w:bookmarkEnd w:id="9"/>
            <w:r>
              <w:rPr>
                <w:sz w:val="20"/>
              </w:rPr>
              <w:t>$ 1.00 per 15” L x 12” W x 10” H box</w:t>
            </w:r>
          </w:p>
        </w:tc>
      </w:tr>
      <w:tr w:rsidR="00F8716F" w:rsidTr="00F8716F">
        <w:trPr>
          <w:trHeight w:hRule="exact" w:val="521"/>
        </w:trPr>
        <w:tc>
          <w:tcPr>
            <w:tcW w:w="4675" w:type="dxa"/>
          </w:tcPr>
          <w:p w:rsidR="00F8716F" w:rsidRDefault="00F8716F" w:rsidP="00853289">
            <w:pPr>
              <w:pStyle w:val="TableParagraph"/>
              <w:ind w:right="183"/>
              <w:rPr>
                <w:sz w:val="20"/>
              </w:rPr>
            </w:pPr>
            <w:r>
              <w:rPr>
                <w:sz w:val="20"/>
              </w:rPr>
              <w:t>Permanent removal of microfilm or microfiche (up to approximately 84-16mm reels)</w:t>
            </w:r>
          </w:p>
        </w:tc>
        <w:tc>
          <w:tcPr>
            <w:tcW w:w="4860" w:type="dxa"/>
          </w:tcPr>
          <w:p w:rsidR="00F8716F" w:rsidRDefault="00F8716F" w:rsidP="00853289">
            <w:pPr>
              <w:pStyle w:val="TableParagraph"/>
              <w:spacing w:line="227" w:lineRule="exact"/>
              <w:ind w:left="103"/>
              <w:rPr>
                <w:sz w:val="20"/>
              </w:rPr>
            </w:pPr>
            <w:bookmarkStart w:id="10" w:name="$_4.00_per_15”_L_x_12”_W_x_10”_H_box"/>
            <w:bookmarkEnd w:id="10"/>
            <w:r>
              <w:rPr>
                <w:sz w:val="20"/>
              </w:rPr>
              <w:t>$ 4.00 per 15” L x 12” W x 10” H box</w:t>
            </w:r>
          </w:p>
        </w:tc>
      </w:tr>
      <w:tr w:rsidR="00F8716F" w:rsidTr="00F8716F">
        <w:trPr>
          <w:trHeight w:hRule="exact" w:val="521"/>
        </w:trPr>
        <w:tc>
          <w:tcPr>
            <w:tcW w:w="4675" w:type="dxa"/>
            <w:tcBorders>
              <w:top w:val="single" w:sz="4" w:space="0" w:color="000000"/>
              <w:left w:val="single" w:sz="4" w:space="0" w:color="000000"/>
              <w:bottom w:val="single" w:sz="4" w:space="0" w:color="000000"/>
              <w:right w:val="single" w:sz="4" w:space="0" w:color="000000"/>
            </w:tcBorders>
          </w:tcPr>
          <w:p w:rsidR="00F8716F" w:rsidRDefault="00F8716F" w:rsidP="00853289">
            <w:pPr>
              <w:pStyle w:val="TableParagraph"/>
              <w:ind w:right="183"/>
              <w:rPr>
                <w:sz w:val="20"/>
              </w:rPr>
            </w:pPr>
            <w:r>
              <w:rPr>
                <w:sz w:val="20"/>
              </w:rPr>
              <w:lastRenderedPageBreak/>
              <w:t xml:space="preserve">Destruction of microfilm or microfiche with </w:t>
            </w:r>
            <w:bookmarkStart w:id="11" w:name="(up_to_approximately_84-16mm_reels)"/>
            <w:bookmarkEnd w:id="11"/>
            <w:r>
              <w:rPr>
                <w:sz w:val="20"/>
              </w:rPr>
              <w:t>retrieval fee</w:t>
            </w:r>
          </w:p>
          <w:p w:rsidR="00F8716F" w:rsidRDefault="00F8716F" w:rsidP="00853289">
            <w:pPr>
              <w:pStyle w:val="TableParagraph"/>
              <w:ind w:right="183"/>
              <w:rPr>
                <w:sz w:val="20"/>
              </w:rPr>
            </w:pPr>
            <w:r>
              <w:rPr>
                <w:sz w:val="20"/>
              </w:rPr>
              <w:t>(up to approximately 84-16mm reels)</w:t>
            </w:r>
          </w:p>
        </w:tc>
        <w:tc>
          <w:tcPr>
            <w:tcW w:w="4860" w:type="dxa"/>
            <w:tcBorders>
              <w:top w:val="single" w:sz="4" w:space="0" w:color="000000"/>
              <w:left w:val="single" w:sz="4" w:space="0" w:color="000000"/>
              <w:bottom w:val="single" w:sz="4" w:space="0" w:color="000000"/>
              <w:right w:val="single" w:sz="4" w:space="0" w:color="000000"/>
            </w:tcBorders>
          </w:tcPr>
          <w:p w:rsidR="00F8716F" w:rsidRDefault="00F8716F" w:rsidP="00F8716F">
            <w:pPr>
              <w:pStyle w:val="TableParagraph"/>
              <w:spacing w:line="227" w:lineRule="exact"/>
              <w:ind w:left="103"/>
              <w:rPr>
                <w:sz w:val="20"/>
              </w:rPr>
            </w:pPr>
            <w:bookmarkStart w:id="12" w:name="$14.00_per_15&quot;_L_x_12&quot;_W_x_10&quot;_H_box_(fi"/>
            <w:bookmarkStart w:id="13" w:name="12&quot;_L_x_6.26&quot;_W_x_4.75&quot;_H_box_(film)"/>
            <w:bookmarkEnd w:id="12"/>
            <w:bookmarkEnd w:id="13"/>
            <w:r>
              <w:rPr>
                <w:sz w:val="20"/>
              </w:rPr>
              <w:t>$14.00 per 15" L x 12" W x 10" H box (film) or 12" L x 6.26" W x 4.75" H box (film)</w:t>
            </w:r>
          </w:p>
        </w:tc>
      </w:tr>
      <w:tr w:rsidR="00F8716F" w:rsidTr="00F8716F">
        <w:trPr>
          <w:trHeight w:hRule="exact" w:val="521"/>
        </w:trPr>
        <w:tc>
          <w:tcPr>
            <w:tcW w:w="4675" w:type="dxa"/>
            <w:tcBorders>
              <w:top w:val="single" w:sz="4" w:space="0" w:color="000000"/>
              <w:left w:val="single" w:sz="4" w:space="0" w:color="000000"/>
              <w:bottom w:val="single" w:sz="4" w:space="0" w:color="000000"/>
              <w:right w:val="single" w:sz="4" w:space="0" w:color="000000"/>
            </w:tcBorders>
          </w:tcPr>
          <w:p w:rsidR="00F8716F" w:rsidRDefault="00F8716F" w:rsidP="00F8716F">
            <w:pPr>
              <w:pStyle w:val="TableParagraph"/>
              <w:ind w:right="183"/>
              <w:rPr>
                <w:sz w:val="20"/>
              </w:rPr>
            </w:pPr>
            <w:r>
              <w:rPr>
                <w:sz w:val="20"/>
              </w:rPr>
              <w:t>Destruction of microfiche with retrieval fee (up to approximately 500 fiches)</w:t>
            </w:r>
          </w:p>
        </w:tc>
        <w:tc>
          <w:tcPr>
            <w:tcW w:w="4860" w:type="dxa"/>
            <w:tcBorders>
              <w:top w:val="single" w:sz="4" w:space="0" w:color="000000"/>
              <w:left w:val="single" w:sz="4" w:space="0" w:color="000000"/>
              <w:bottom w:val="single" w:sz="4" w:space="0" w:color="000000"/>
              <w:right w:val="single" w:sz="4" w:space="0" w:color="000000"/>
            </w:tcBorders>
          </w:tcPr>
          <w:p w:rsidR="00F8716F" w:rsidRDefault="00F8716F" w:rsidP="00853289">
            <w:pPr>
              <w:pStyle w:val="TableParagraph"/>
              <w:spacing w:line="227" w:lineRule="exact"/>
              <w:ind w:left="103"/>
              <w:rPr>
                <w:sz w:val="20"/>
              </w:rPr>
            </w:pPr>
            <w:bookmarkStart w:id="14" w:name="$14.00_per_12”_L_x_4.25”_W_x_6.26”_H_box"/>
            <w:bookmarkEnd w:id="14"/>
            <w:r>
              <w:rPr>
                <w:sz w:val="20"/>
              </w:rPr>
              <w:t>$14.00 per 12” L x 4.25” W x 6.26” H box</w:t>
            </w:r>
          </w:p>
        </w:tc>
      </w:tr>
    </w:tbl>
    <w:p w:rsidR="00D57B8C" w:rsidRPr="00D57B8C" w:rsidRDefault="00D57B8C" w:rsidP="00876A90">
      <w:pPr>
        <w:spacing w:after="0" w:line="240" w:lineRule="auto"/>
        <w:ind w:left="100" w:right="106"/>
        <w:rPr>
          <w:rFonts w:eastAsia="Times New Roman" w:cs="Times New Roman"/>
          <w:b/>
          <w:sz w:val="24"/>
          <w:szCs w:val="24"/>
        </w:rPr>
      </w:pPr>
    </w:p>
    <w:p w:rsidR="004B6AAB" w:rsidRPr="00211440" w:rsidRDefault="004B6AAB" w:rsidP="00876A90">
      <w:pPr>
        <w:spacing w:after="0" w:line="240" w:lineRule="auto"/>
        <w:ind w:left="100" w:right="106"/>
        <w:rPr>
          <w:rFonts w:eastAsia="Times New Roman" w:cs="Times New Roman"/>
          <w:sz w:val="24"/>
          <w:szCs w:val="24"/>
        </w:rPr>
      </w:pPr>
      <w:r w:rsidRPr="00211440">
        <w:rPr>
          <w:rFonts w:eastAsia="Times New Roman" w:cs="Times New Roman"/>
          <w:sz w:val="24"/>
          <w:szCs w:val="24"/>
        </w:rPr>
        <w:t xml:space="preserve">All stored </w:t>
      </w:r>
      <w:r w:rsidR="00F8716F">
        <w:rPr>
          <w:rFonts w:eastAsia="Times New Roman" w:cs="Times New Roman"/>
          <w:sz w:val="24"/>
          <w:szCs w:val="24"/>
        </w:rPr>
        <w:t xml:space="preserve">paper </w:t>
      </w:r>
      <w:r w:rsidRPr="00211440">
        <w:rPr>
          <w:rFonts w:eastAsia="Times New Roman" w:cs="Times New Roman"/>
          <w:sz w:val="24"/>
          <w:szCs w:val="24"/>
        </w:rPr>
        <w:t>records must be:</w:t>
      </w:r>
    </w:p>
    <w:p w:rsidR="004B6AAB" w:rsidRPr="00211440" w:rsidRDefault="004B6AAB" w:rsidP="004B6AAB">
      <w:pPr>
        <w:pStyle w:val="ListParagraph"/>
        <w:numPr>
          <w:ilvl w:val="0"/>
          <w:numId w:val="9"/>
        </w:numPr>
        <w:spacing w:after="0" w:line="240" w:lineRule="auto"/>
        <w:ind w:right="106"/>
        <w:rPr>
          <w:rFonts w:eastAsia="Times New Roman" w:cs="Times New Roman"/>
          <w:sz w:val="24"/>
          <w:szCs w:val="24"/>
        </w:rPr>
      </w:pPr>
      <w:r w:rsidRPr="00211440">
        <w:rPr>
          <w:rFonts w:eastAsia="Times New Roman" w:cs="Times New Roman"/>
          <w:sz w:val="24"/>
          <w:szCs w:val="24"/>
        </w:rPr>
        <w:t xml:space="preserve">Non-current </w:t>
      </w:r>
      <w:r w:rsidR="00FA6808">
        <w:rPr>
          <w:rFonts w:eastAsia="Times New Roman" w:cs="Times New Roman"/>
          <w:sz w:val="24"/>
          <w:szCs w:val="24"/>
        </w:rPr>
        <w:t>non-permanent paper re</w:t>
      </w:r>
      <w:r w:rsidRPr="00211440">
        <w:rPr>
          <w:rFonts w:eastAsia="Times New Roman" w:cs="Times New Roman"/>
          <w:sz w:val="24"/>
          <w:szCs w:val="24"/>
        </w:rPr>
        <w:t>c</w:t>
      </w:r>
      <w:r w:rsidR="00FA6808">
        <w:rPr>
          <w:rFonts w:eastAsia="Times New Roman" w:cs="Times New Roman"/>
          <w:sz w:val="24"/>
          <w:szCs w:val="24"/>
        </w:rPr>
        <w:t>o</w:t>
      </w:r>
      <w:r w:rsidRPr="00211440">
        <w:rPr>
          <w:rFonts w:eastAsia="Times New Roman" w:cs="Times New Roman"/>
          <w:sz w:val="24"/>
          <w:szCs w:val="24"/>
        </w:rPr>
        <w:t>rds.</w:t>
      </w:r>
    </w:p>
    <w:p w:rsidR="004B6AAB" w:rsidRPr="00211440" w:rsidRDefault="004B6AAB" w:rsidP="004B6AAB">
      <w:pPr>
        <w:pStyle w:val="ListParagraph"/>
        <w:numPr>
          <w:ilvl w:val="0"/>
          <w:numId w:val="9"/>
        </w:numPr>
        <w:spacing w:after="0" w:line="240" w:lineRule="auto"/>
        <w:ind w:right="106"/>
        <w:rPr>
          <w:rFonts w:eastAsia="Times New Roman" w:cs="Times New Roman"/>
          <w:sz w:val="24"/>
          <w:szCs w:val="24"/>
        </w:rPr>
      </w:pPr>
      <w:r w:rsidRPr="00211440">
        <w:rPr>
          <w:rFonts w:eastAsia="Times New Roman" w:cs="Times New Roman"/>
          <w:sz w:val="24"/>
          <w:szCs w:val="24"/>
        </w:rPr>
        <w:t xml:space="preserve">Listed on an approved records retention and disposition schedule.  </w:t>
      </w:r>
      <w:r w:rsidR="007D481C" w:rsidRPr="00211440">
        <w:rPr>
          <w:rFonts w:eastAsia="Times New Roman" w:cs="Times New Roman"/>
          <w:sz w:val="24"/>
          <w:szCs w:val="24"/>
        </w:rPr>
        <w:t xml:space="preserve">General and department specific retention schedules can be downloaded from:  </w:t>
      </w:r>
      <w:hyperlink r:id="rId9" w:history="1">
        <w:r w:rsidR="007D481C" w:rsidRPr="00211440">
          <w:rPr>
            <w:rStyle w:val="Hyperlink"/>
            <w:rFonts w:eastAsia="Times New Roman" w:cs="Times New Roman"/>
            <w:sz w:val="24"/>
            <w:szCs w:val="24"/>
          </w:rPr>
          <w:t>http://ags.hawaii.gov/archives/about-us/records-management/records-retention-and-disposition-schedules/</w:t>
        </w:r>
      </w:hyperlink>
    </w:p>
    <w:p w:rsidR="007D481C" w:rsidRPr="00211440" w:rsidRDefault="007D481C" w:rsidP="004B6AAB">
      <w:pPr>
        <w:pStyle w:val="ListParagraph"/>
        <w:numPr>
          <w:ilvl w:val="0"/>
          <w:numId w:val="9"/>
        </w:numPr>
        <w:spacing w:after="0" w:line="240" w:lineRule="auto"/>
        <w:ind w:right="106"/>
        <w:rPr>
          <w:rFonts w:eastAsia="Times New Roman" w:cs="Times New Roman"/>
          <w:sz w:val="24"/>
          <w:szCs w:val="24"/>
        </w:rPr>
      </w:pPr>
      <w:r w:rsidRPr="00211440">
        <w:rPr>
          <w:rFonts w:eastAsia="Times New Roman" w:cs="Times New Roman"/>
          <w:sz w:val="24"/>
          <w:szCs w:val="24"/>
        </w:rPr>
        <w:t>Records with remaining retention requirement of two years or more</w:t>
      </w:r>
      <w:r w:rsidR="00A918CA">
        <w:rPr>
          <w:rFonts w:eastAsia="Times New Roman" w:cs="Times New Roman"/>
          <w:sz w:val="24"/>
          <w:szCs w:val="24"/>
        </w:rPr>
        <w:t xml:space="preserve"> at time of delivery</w:t>
      </w:r>
      <w:r w:rsidRPr="00211440">
        <w:rPr>
          <w:rFonts w:eastAsia="Times New Roman" w:cs="Times New Roman"/>
          <w:sz w:val="24"/>
          <w:szCs w:val="24"/>
        </w:rPr>
        <w:t>.</w:t>
      </w:r>
    </w:p>
    <w:p w:rsidR="007D481C" w:rsidRPr="00211440" w:rsidRDefault="007D481C" w:rsidP="004B6AAB">
      <w:pPr>
        <w:pStyle w:val="ListParagraph"/>
        <w:numPr>
          <w:ilvl w:val="0"/>
          <w:numId w:val="9"/>
        </w:numPr>
        <w:spacing w:after="0" w:line="240" w:lineRule="auto"/>
        <w:ind w:right="106"/>
        <w:rPr>
          <w:rFonts w:eastAsia="Times New Roman" w:cs="Times New Roman"/>
          <w:sz w:val="24"/>
          <w:szCs w:val="24"/>
        </w:rPr>
      </w:pPr>
      <w:r w:rsidRPr="00211440">
        <w:rPr>
          <w:rFonts w:eastAsia="Times New Roman" w:cs="Times New Roman"/>
          <w:sz w:val="24"/>
          <w:szCs w:val="24"/>
        </w:rPr>
        <w:t xml:space="preserve">Insect-free.  The </w:t>
      </w:r>
      <w:r w:rsidR="000A09F7" w:rsidRPr="00211440">
        <w:rPr>
          <w:rFonts w:eastAsia="Times New Roman" w:cs="Times New Roman"/>
          <w:sz w:val="24"/>
          <w:szCs w:val="24"/>
        </w:rPr>
        <w:t>depositing</w:t>
      </w:r>
      <w:r w:rsidRPr="00211440">
        <w:rPr>
          <w:rFonts w:eastAsia="Times New Roman" w:cs="Times New Roman"/>
          <w:sz w:val="24"/>
          <w:szCs w:val="24"/>
        </w:rPr>
        <w:t xml:space="preserve"> agency must certify that the records are insect</w:t>
      </w:r>
      <w:r w:rsidR="00E5366B" w:rsidRPr="00211440">
        <w:rPr>
          <w:rFonts w:eastAsia="Times New Roman" w:cs="Times New Roman"/>
          <w:sz w:val="24"/>
          <w:szCs w:val="24"/>
        </w:rPr>
        <w:t>-</w:t>
      </w:r>
      <w:r w:rsidRPr="00211440">
        <w:rPr>
          <w:rFonts w:eastAsia="Times New Roman" w:cs="Times New Roman"/>
          <w:sz w:val="24"/>
          <w:szCs w:val="24"/>
        </w:rPr>
        <w:t xml:space="preserve">free or were </w:t>
      </w:r>
      <w:r w:rsidR="00E5366B" w:rsidRPr="00211440">
        <w:rPr>
          <w:rFonts w:eastAsia="Times New Roman" w:cs="Times New Roman"/>
          <w:sz w:val="24"/>
          <w:szCs w:val="24"/>
        </w:rPr>
        <w:t>fumigated prior to transfer.</w:t>
      </w:r>
    </w:p>
    <w:p w:rsidR="00E5366B" w:rsidRPr="00AF10AC" w:rsidRDefault="00E5366B" w:rsidP="00E5366B">
      <w:pPr>
        <w:spacing w:after="0" w:line="240" w:lineRule="auto"/>
        <w:ind w:right="106"/>
        <w:rPr>
          <w:rFonts w:eastAsia="Times New Roman" w:cs="Times New Roman"/>
          <w:sz w:val="24"/>
          <w:szCs w:val="24"/>
        </w:rPr>
      </w:pPr>
    </w:p>
    <w:p w:rsidR="00876A90" w:rsidRPr="00AF10AC" w:rsidRDefault="000A09F7" w:rsidP="00CC59BF">
      <w:pPr>
        <w:spacing w:after="0" w:line="240" w:lineRule="auto"/>
        <w:ind w:left="101" w:right="-14"/>
        <w:rPr>
          <w:rFonts w:eastAsia="Times New Roman" w:cs="Times New Roman"/>
          <w:b/>
          <w:sz w:val="24"/>
          <w:szCs w:val="24"/>
        </w:rPr>
      </w:pPr>
      <w:r w:rsidRPr="00AF10AC">
        <w:rPr>
          <w:rFonts w:eastAsia="Times New Roman" w:cs="Times New Roman"/>
          <w:b/>
          <w:sz w:val="24"/>
          <w:szCs w:val="24"/>
        </w:rPr>
        <w:t>B.</w:t>
      </w:r>
      <w:r w:rsidRPr="00AF10AC">
        <w:rPr>
          <w:rFonts w:eastAsia="Times New Roman" w:cs="Times New Roman"/>
          <w:b/>
          <w:sz w:val="24"/>
          <w:szCs w:val="24"/>
        </w:rPr>
        <w:tab/>
      </w:r>
      <w:r w:rsidR="00211440" w:rsidRPr="00AF10AC">
        <w:rPr>
          <w:rFonts w:eastAsia="Times New Roman" w:cs="Times New Roman"/>
          <w:b/>
          <w:sz w:val="24"/>
          <w:szCs w:val="24"/>
        </w:rPr>
        <w:t>Packing Instructions:</w:t>
      </w:r>
    </w:p>
    <w:p w:rsidR="002263DC" w:rsidRPr="002E798E" w:rsidRDefault="002263DC" w:rsidP="002E798E">
      <w:pPr>
        <w:pStyle w:val="ListParagraph"/>
        <w:numPr>
          <w:ilvl w:val="0"/>
          <w:numId w:val="15"/>
        </w:numPr>
        <w:spacing w:after="0"/>
        <w:ind w:right="-14"/>
        <w:rPr>
          <w:rFonts w:eastAsia="Times New Roman" w:cs="Times New Roman"/>
          <w:sz w:val="24"/>
          <w:szCs w:val="24"/>
        </w:rPr>
      </w:pPr>
      <w:r w:rsidRPr="002E798E">
        <w:rPr>
          <w:rFonts w:eastAsia="Times New Roman" w:cs="Times New Roman"/>
          <w:sz w:val="24"/>
          <w:szCs w:val="24"/>
        </w:rPr>
        <w:t>Use only Heavy Duty Bankers box with these specifications:</w:t>
      </w:r>
    </w:p>
    <w:p w:rsidR="002263DC" w:rsidRPr="004C1085" w:rsidRDefault="002263DC" w:rsidP="009648BB">
      <w:pPr>
        <w:pStyle w:val="ListParagraph"/>
        <w:widowControl/>
        <w:numPr>
          <w:ilvl w:val="0"/>
          <w:numId w:val="4"/>
        </w:numPr>
        <w:ind w:left="1540"/>
        <w:rPr>
          <w:rFonts w:eastAsia="Times New Roman" w:cs="Times New Roman"/>
          <w:sz w:val="24"/>
          <w:szCs w:val="24"/>
        </w:rPr>
      </w:pPr>
      <w:r>
        <w:rPr>
          <w:rFonts w:eastAsia="Times New Roman" w:cs="Times New Roman"/>
          <w:sz w:val="24"/>
          <w:szCs w:val="24"/>
        </w:rPr>
        <w:t>Dimensions: 15</w:t>
      </w:r>
      <w:r w:rsidR="00CC59BF">
        <w:rPr>
          <w:rFonts w:eastAsia="Times New Roman" w:cs="Times New Roman"/>
          <w:sz w:val="24"/>
          <w:szCs w:val="24"/>
        </w:rPr>
        <w:t>”</w:t>
      </w:r>
      <w:r>
        <w:rPr>
          <w:rFonts w:eastAsia="Times New Roman" w:cs="Times New Roman"/>
          <w:sz w:val="24"/>
          <w:szCs w:val="24"/>
        </w:rPr>
        <w:t>L</w:t>
      </w:r>
      <w:r w:rsidR="00CC59BF">
        <w:rPr>
          <w:rFonts w:eastAsia="Times New Roman" w:cs="Times New Roman"/>
          <w:sz w:val="24"/>
          <w:szCs w:val="24"/>
        </w:rPr>
        <w:t xml:space="preserve"> </w:t>
      </w:r>
      <w:r>
        <w:rPr>
          <w:rFonts w:eastAsia="Times New Roman" w:cs="Times New Roman"/>
          <w:sz w:val="24"/>
          <w:szCs w:val="24"/>
        </w:rPr>
        <w:t>x</w:t>
      </w:r>
      <w:r w:rsidR="00CC59BF">
        <w:rPr>
          <w:rFonts w:eastAsia="Times New Roman" w:cs="Times New Roman"/>
          <w:sz w:val="24"/>
          <w:szCs w:val="24"/>
        </w:rPr>
        <w:t xml:space="preserve"> </w:t>
      </w:r>
      <w:r>
        <w:rPr>
          <w:rFonts w:eastAsia="Times New Roman" w:cs="Times New Roman"/>
          <w:sz w:val="24"/>
          <w:szCs w:val="24"/>
        </w:rPr>
        <w:t>12”W</w:t>
      </w:r>
      <w:r w:rsidR="00CC59BF">
        <w:rPr>
          <w:rFonts w:eastAsia="Times New Roman" w:cs="Times New Roman"/>
          <w:sz w:val="24"/>
          <w:szCs w:val="24"/>
        </w:rPr>
        <w:t xml:space="preserve"> </w:t>
      </w:r>
      <w:r>
        <w:rPr>
          <w:rFonts w:eastAsia="Times New Roman" w:cs="Times New Roman"/>
          <w:sz w:val="24"/>
          <w:szCs w:val="24"/>
        </w:rPr>
        <w:t>x</w:t>
      </w:r>
      <w:r w:rsidR="00CC59BF">
        <w:rPr>
          <w:rFonts w:eastAsia="Times New Roman" w:cs="Times New Roman"/>
          <w:sz w:val="24"/>
          <w:szCs w:val="24"/>
        </w:rPr>
        <w:t xml:space="preserve"> </w:t>
      </w:r>
      <w:r>
        <w:rPr>
          <w:rFonts w:eastAsia="Times New Roman" w:cs="Times New Roman"/>
          <w:sz w:val="24"/>
          <w:szCs w:val="24"/>
        </w:rPr>
        <w:t>10”H</w:t>
      </w:r>
    </w:p>
    <w:p w:rsidR="002263DC" w:rsidRPr="004C1085" w:rsidRDefault="002E798E" w:rsidP="009648BB">
      <w:pPr>
        <w:pStyle w:val="ListParagraph"/>
        <w:widowControl/>
        <w:numPr>
          <w:ilvl w:val="0"/>
          <w:numId w:val="4"/>
        </w:numPr>
        <w:ind w:left="1540"/>
        <w:rPr>
          <w:rFonts w:eastAsia="Times New Roman" w:cs="Times New Roman"/>
          <w:sz w:val="24"/>
          <w:szCs w:val="24"/>
        </w:rPr>
      </w:pPr>
      <w:r>
        <w:rPr>
          <w:noProof/>
          <w:sz w:val="24"/>
          <w:szCs w:val="24"/>
        </w:rPr>
        <w:drawing>
          <wp:anchor distT="0" distB="0" distL="114300" distR="114300" simplePos="0" relativeHeight="251806720" behindDoc="1" locked="0" layoutInCell="1" allowOverlap="1">
            <wp:simplePos x="0" y="0"/>
            <wp:positionH relativeFrom="column">
              <wp:posOffset>3733800</wp:posOffset>
            </wp:positionH>
            <wp:positionV relativeFrom="paragraph">
              <wp:posOffset>98425</wp:posOffset>
            </wp:positionV>
            <wp:extent cx="2076450" cy="2076450"/>
            <wp:effectExtent l="19050" t="0" r="0" b="0"/>
            <wp:wrapTight wrapText="bothSides">
              <wp:wrapPolygon edited="0">
                <wp:start x="-198" y="0"/>
                <wp:lineTo x="-198" y="21402"/>
                <wp:lineTo x="21600" y="21402"/>
                <wp:lineTo x="21600" y="0"/>
                <wp:lineTo x="-198" y="0"/>
              </wp:wrapPolygon>
            </wp:wrapTight>
            <wp:docPr id="10" name="Picture 8" descr="Image result for rkive recy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rkive recycled"/>
                    <pic:cNvPicPr>
                      <a:picLocks noChangeAspect="1" noChangeArrowheads="1"/>
                    </pic:cNvPicPr>
                  </pic:nvPicPr>
                  <pic:blipFill>
                    <a:blip r:embed="rId10" cstate="print"/>
                    <a:srcRect/>
                    <a:stretch>
                      <a:fillRect/>
                    </a:stretch>
                  </pic:blipFill>
                  <pic:spPr bwMode="auto">
                    <a:xfrm>
                      <a:off x="0" y="0"/>
                      <a:ext cx="2076450" cy="2076450"/>
                    </a:xfrm>
                    <a:prstGeom prst="rect">
                      <a:avLst/>
                    </a:prstGeom>
                    <a:noFill/>
                    <a:ln w="9525">
                      <a:noFill/>
                      <a:miter lim="800000"/>
                      <a:headEnd/>
                      <a:tailEnd/>
                    </a:ln>
                  </pic:spPr>
                </pic:pic>
              </a:graphicData>
            </a:graphic>
          </wp:anchor>
        </w:drawing>
      </w:r>
      <w:r w:rsidR="002263DC">
        <w:rPr>
          <w:sz w:val="24"/>
          <w:szCs w:val="24"/>
        </w:rPr>
        <w:t>H</w:t>
      </w:r>
      <w:r w:rsidR="002263DC" w:rsidRPr="004C1085">
        <w:rPr>
          <w:sz w:val="24"/>
          <w:szCs w:val="24"/>
        </w:rPr>
        <w:t xml:space="preserve">eavy-duty, triple end, double side, double bottom </w:t>
      </w:r>
    </w:p>
    <w:p w:rsidR="002263DC" w:rsidRPr="004C1085" w:rsidRDefault="002263DC" w:rsidP="009648BB">
      <w:pPr>
        <w:pStyle w:val="ListParagraph"/>
        <w:numPr>
          <w:ilvl w:val="0"/>
          <w:numId w:val="4"/>
        </w:numPr>
        <w:ind w:left="1540" w:right="-20"/>
        <w:rPr>
          <w:rFonts w:eastAsia="Times New Roman" w:cs="Times New Roman"/>
          <w:sz w:val="24"/>
          <w:szCs w:val="24"/>
        </w:rPr>
      </w:pPr>
      <w:r w:rsidRPr="004C1085">
        <w:rPr>
          <w:rFonts w:eastAsia="Times New Roman" w:cs="Times New Roman"/>
          <w:sz w:val="24"/>
          <w:szCs w:val="24"/>
        </w:rPr>
        <w:t xml:space="preserve">Stacking strength 800-850 </w:t>
      </w:r>
      <w:r>
        <w:rPr>
          <w:rFonts w:eastAsia="Times New Roman" w:cs="Times New Roman"/>
          <w:sz w:val="24"/>
          <w:szCs w:val="24"/>
        </w:rPr>
        <w:t>lbs</w:t>
      </w:r>
      <w:r w:rsidRPr="004C1085">
        <w:rPr>
          <w:rFonts w:eastAsia="Times New Roman" w:cs="Times New Roman"/>
          <w:sz w:val="24"/>
          <w:szCs w:val="24"/>
        </w:rPr>
        <w:t>.</w:t>
      </w:r>
    </w:p>
    <w:p w:rsidR="002263DC" w:rsidRPr="004C1085" w:rsidRDefault="002263DC" w:rsidP="009648BB">
      <w:pPr>
        <w:pStyle w:val="ListParagraph"/>
        <w:numPr>
          <w:ilvl w:val="0"/>
          <w:numId w:val="4"/>
        </w:numPr>
        <w:ind w:left="1540" w:right="-20"/>
        <w:rPr>
          <w:rFonts w:eastAsia="Times New Roman" w:cs="Times New Roman"/>
          <w:sz w:val="24"/>
          <w:szCs w:val="24"/>
        </w:rPr>
      </w:pPr>
      <w:r>
        <w:rPr>
          <w:rFonts w:eastAsia="Times New Roman" w:cs="Times New Roman"/>
          <w:sz w:val="24"/>
          <w:szCs w:val="24"/>
        </w:rPr>
        <w:t>Examples</w:t>
      </w:r>
      <w:r w:rsidRPr="004C1085">
        <w:rPr>
          <w:rFonts w:eastAsia="Times New Roman" w:cs="Times New Roman"/>
          <w:sz w:val="24"/>
          <w:szCs w:val="24"/>
        </w:rPr>
        <w:t>:</w:t>
      </w:r>
      <w:r>
        <w:rPr>
          <w:rFonts w:eastAsia="Times New Roman" w:cs="Times New Roman"/>
          <w:sz w:val="24"/>
          <w:szCs w:val="24"/>
        </w:rPr>
        <w:t xml:space="preserve">  </w:t>
      </w:r>
    </w:p>
    <w:p w:rsidR="002263DC" w:rsidRPr="004C1085" w:rsidRDefault="002263DC" w:rsidP="009648BB">
      <w:pPr>
        <w:pStyle w:val="ListParagraph"/>
        <w:numPr>
          <w:ilvl w:val="1"/>
          <w:numId w:val="4"/>
        </w:numPr>
        <w:ind w:left="2260" w:right="-20"/>
        <w:rPr>
          <w:rFonts w:eastAsia="Times New Roman" w:cs="Times New Roman"/>
          <w:sz w:val="24"/>
          <w:szCs w:val="24"/>
        </w:rPr>
      </w:pPr>
      <w:r w:rsidRPr="004C1085">
        <w:rPr>
          <w:rFonts w:eastAsia="Times New Roman" w:cs="Times New Roman"/>
          <w:sz w:val="24"/>
          <w:szCs w:val="24"/>
        </w:rPr>
        <w:t>R-Kive 743</w:t>
      </w:r>
      <w:r w:rsidR="000B198D">
        <w:rPr>
          <w:rFonts w:eastAsia="Times New Roman" w:cs="Times New Roman"/>
          <w:sz w:val="24"/>
          <w:szCs w:val="24"/>
        </w:rPr>
        <w:t xml:space="preserve"> (</w:t>
      </w:r>
      <w:r w:rsidRPr="004C1085">
        <w:rPr>
          <w:rFonts w:eastAsia="Times New Roman" w:cs="Times New Roman"/>
          <w:sz w:val="24"/>
          <w:szCs w:val="24"/>
        </w:rPr>
        <w:t>pack of 10</w:t>
      </w:r>
      <w:r w:rsidR="000B198D">
        <w:rPr>
          <w:rFonts w:eastAsia="Times New Roman" w:cs="Times New Roman"/>
          <w:sz w:val="24"/>
          <w:szCs w:val="24"/>
        </w:rPr>
        <w:t>)</w:t>
      </w:r>
    </w:p>
    <w:p w:rsidR="002263DC" w:rsidRPr="004C1085" w:rsidRDefault="002263DC" w:rsidP="009648BB">
      <w:pPr>
        <w:pStyle w:val="ListParagraph"/>
        <w:numPr>
          <w:ilvl w:val="1"/>
          <w:numId w:val="4"/>
        </w:numPr>
        <w:ind w:left="2260" w:right="-20"/>
        <w:rPr>
          <w:rFonts w:eastAsia="Times New Roman" w:cs="Times New Roman"/>
          <w:sz w:val="24"/>
          <w:szCs w:val="24"/>
        </w:rPr>
      </w:pPr>
      <w:r w:rsidRPr="004C1085">
        <w:rPr>
          <w:rFonts w:eastAsia="Times New Roman" w:cs="Times New Roman"/>
          <w:sz w:val="24"/>
          <w:szCs w:val="24"/>
        </w:rPr>
        <w:t>R-Kive 724 (black)</w:t>
      </w:r>
      <w:r w:rsidR="000A09F7" w:rsidRPr="000A09F7">
        <w:t xml:space="preserve"> </w:t>
      </w:r>
    </w:p>
    <w:p w:rsidR="002263DC" w:rsidRPr="004C1085" w:rsidRDefault="002263DC" w:rsidP="009648BB">
      <w:pPr>
        <w:pStyle w:val="ListParagraph"/>
        <w:numPr>
          <w:ilvl w:val="1"/>
          <w:numId w:val="4"/>
        </w:numPr>
        <w:ind w:left="2260" w:right="-20"/>
        <w:rPr>
          <w:rFonts w:eastAsia="Times New Roman" w:cs="Times New Roman"/>
          <w:sz w:val="24"/>
          <w:szCs w:val="24"/>
        </w:rPr>
      </w:pPr>
      <w:r w:rsidRPr="004C1085">
        <w:rPr>
          <w:rFonts w:eastAsia="Times New Roman" w:cs="Times New Roman"/>
          <w:sz w:val="24"/>
          <w:szCs w:val="24"/>
        </w:rPr>
        <w:t>R-Kive 7241 (green)</w:t>
      </w:r>
    </w:p>
    <w:p w:rsidR="002263DC" w:rsidRPr="004C1085" w:rsidRDefault="002263DC" w:rsidP="009648BB">
      <w:pPr>
        <w:pStyle w:val="ListParagraph"/>
        <w:numPr>
          <w:ilvl w:val="1"/>
          <w:numId w:val="4"/>
        </w:numPr>
        <w:ind w:left="2260" w:right="-20"/>
        <w:rPr>
          <w:rFonts w:eastAsia="Times New Roman" w:cs="Times New Roman"/>
          <w:sz w:val="24"/>
          <w:szCs w:val="24"/>
        </w:rPr>
      </w:pPr>
      <w:r w:rsidRPr="004C1085">
        <w:rPr>
          <w:rFonts w:eastAsia="Times New Roman" w:cs="Times New Roman"/>
          <w:sz w:val="24"/>
          <w:szCs w:val="24"/>
        </w:rPr>
        <w:t>R-Kive 7242 (red)</w:t>
      </w:r>
    </w:p>
    <w:p w:rsidR="002263DC" w:rsidRDefault="002263DC" w:rsidP="009648BB">
      <w:pPr>
        <w:pStyle w:val="ListParagraph"/>
        <w:numPr>
          <w:ilvl w:val="1"/>
          <w:numId w:val="4"/>
        </w:numPr>
        <w:ind w:left="2260" w:right="-20"/>
        <w:rPr>
          <w:rFonts w:eastAsia="Times New Roman" w:cs="Times New Roman"/>
          <w:sz w:val="24"/>
          <w:szCs w:val="24"/>
        </w:rPr>
      </w:pPr>
      <w:r w:rsidRPr="004C1085">
        <w:rPr>
          <w:rFonts w:eastAsia="Times New Roman" w:cs="Times New Roman"/>
          <w:sz w:val="24"/>
          <w:szCs w:val="24"/>
        </w:rPr>
        <w:t>R-Kive 7243 (blue)</w:t>
      </w:r>
    </w:p>
    <w:p w:rsidR="002263DC" w:rsidRDefault="002263DC" w:rsidP="009648BB">
      <w:pPr>
        <w:pStyle w:val="ListParagraph"/>
        <w:numPr>
          <w:ilvl w:val="1"/>
          <w:numId w:val="4"/>
        </w:numPr>
        <w:ind w:left="2260" w:right="-20"/>
        <w:rPr>
          <w:rFonts w:eastAsia="Times New Roman" w:cs="Times New Roman"/>
          <w:sz w:val="24"/>
          <w:szCs w:val="24"/>
        </w:rPr>
      </w:pPr>
      <w:r>
        <w:rPr>
          <w:rFonts w:eastAsia="Times New Roman" w:cs="Times New Roman"/>
          <w:sz w:val="24"/>
          <w:szCs w:val="24"/>
        </w:rPr>
        <w:t>R-Kive 725 (wood grain)</w:t>
      </w:r>
    </w:p>
    <w:p w:rsidR="00CC59BF" w:rsidRDefault="00CC59BF" w:rsidP="009648BB">
      <w:pPr>
        <w:pStyle w:val="ListParagraph"/>
        <w:numPr>
          <w:ilvl w:val="1"/>
          <w:numId w:val="4"/>
        </w:numPr>
        <w:ind w:left="2260" w:right="-20"/>
        <w:rPr>
          <w:rFonts w:eastAsia="Times New Roman" w:cs="Times New Roman"/>
          <w:sz w:val="24"/>
          <w:szCs w:val="24"/>
        </w:rPr>
      </w:pPr>
      <w:r>
        <w:rPr>
          <w:rFonts w:eastAsia="Times New Roman" w:cs="Times New Roman"/>
          <w:sz w:val="24"/>
          <w:szCs w:val="24"/>
        </w:rPr>
        <w:t>R-Kive 1</w:t>
      </w:r>
      <w:r w:rsidR="000A09F7">
        <w:rPr>
          <w:rFonts w:eastAsia="Times New Roman" w:cs="Times New Roman"/>
          <w:sz w:val="24"/>
          <w:szCs w:val="24"/>
        </w:rPr>
        <w:t>277</w:t>
      </w:r>
      <w:r>
        <w:rPr>
          <w:rFonts w:eastAsia="Times New Roman" w:cs="Times New Roman"/>
          <w:sz w:val="24"/>
          <w:szCs w:val="24"/>
        </w:rPr>
        <w:t>5 (recycled)</w:t>
      </w:r>
    </w:p>
    <w:p w:rsidR="00034474" w:rsidRDefault="00831834" w:rsidP="00831834">
      <w:pPr>
        <w:ind w:left="360" w:right="-20"/>
        <w:jc w:val="center"/>
        <w:rPr>
          <w:rFonts w:eastAsia="Times New Roman" w:cs="Times New Roman"/>
          <w:sz w:val="24"/>
          <w:szCs w:val="24"/>
        </w:rPr>
      </w:pPr>
      <w:r w:rsidRPr="00831834">
        <w:rPr>
          <w:rFonts w:eastAsia="Times New Roman" w:cs="Times New Roman"/>
          <w:noProof/>
          <w:sz w:val="24"/>
          <w:szCs w:val="24"/>
        </w:rPr>
        <w:drawing>
          <wp:inline distT="0" distB="0" distL="0" distR="0">
            <wp:extent cx="2762250" cy="2762250"/>
            <wp:effectExtent l="19050" t="0" r="0" b="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62250" cy="2762250"/>
                    </a:xfrm>
                    <a:prstGeom prst="rect">
                      <a:avLst/>
                    </a:prstGeom>
                  </pic:spPr>
                </pic:pic>
              </a:graphicData>
            </a:graphic>
          </wp:inline>
        </w:drawing>
      </w:r>
    </w:p>
    <w:p w:rsidR="00CC59BF" w:rsidRPr="004C1085" w:rsidRDefault="00CC59BF" w:rsidP="00831834">
      <w:pPr>
        <w:spacing w:after="0"/>
        <w:ind w:left="360" w:right="-14"/>
        <w:rPr>
          <w:rFonts w:eastAsia="Times New Roman" w:cs="Times New Roman"/>
          <w:sz w:val="24"/>
          <w:szCs w:val="24"/>
        </w:rPr>
      </w:pPr>
      <w:r w:rsidRPr="004C1085">
        <w:rPr>
          <w:rFonts w:eastAsia="Times New Roman" w:cs="Times New Roman"/>
          <w:sz w:val="24"/>
          <w:szCs w:val="24"/>
        </w:rPr>
        <w:t xml:space="preserve">2. </w:t>
      </w:r>
      <w:r w:rsidR="004D7142">
        <w:rPr>
          <w:rFonts w:eastAsia="Times New Roman" w:cs="Times New Roman"/>
          <w:sz w:val="24"/>
          <w:szCs w:val="24"/>
        </w:rPr>
        <w:t xml:space="preserve">  </w:t>
      </w:r>
      <w:r w:rsidRPr="004C1085">
        <w:rPr>
          <w:rFonts w:eastAsia="Times New Roman" w:cs="Times New Roman"/>
          <w:sz w:val="24"/>
          <w:szCs w:val="24"/>
        </w:rPr>
        <w:t>Pack boxes</w:t>
      </w:r>
    </w:p>
    <w:p w:rsidR="00CC59BF" w:rsidRPr="004C1085" w:rsidRDefault="00CC59BF" w:rsidP="00CC59BF">
      <w:pPr>
        <w:pStyle w:val="ListParagraph"/>
        <w:numPr>
          <w:ilvl w:val="0"/>
          <w:numId w:val="3"/>
        </w:numPr>
        <w:ind w:left="1080" w:right="-20"/>
        <w:rPr>
          <w:rFonts w:eastAsia="Times New Roman" w:cs="Times New Roman"/>
          <w:sz w:val="24"/>
          <w:szCs w:val="24"/>
        </w:rPr>
      </w:pPr>
      <w:r w:rsidRPr="004C1085">
        <w:rPr>
          <w:rFonts w:eastAsia="Times New Roman" w:cs="Times New Roman"/>
          <w:sz w:val="24"/>
          <w:szCs w:val="24"/>
        </w:rPr>
        <w:t>Make sure the records are free of bugs.</w:t>
      </w:r>
    </w:p>
    <w:p w:rsidR="00CC59BF" w:rsidRPr="004C1085" w:rsidRDefault="00CC59BF" w:rsidP="00CC59BF">
      <w:pPr>
        <w:pStyle w:val="ListParagraph"/>
        <w:numPr>
          <w:ilvl w:val="0"/>
          <w:numId w:val="3"/>
        </w:numPr>
        <w:ind w:left="1080" w:right="-20"/>
        <w:rPr>
          <w:rFonts w:eastAsia="Times New Roman" w:cs="Times New Roman"/>
          <w:sz w:val="24"/>
          <w:szCs w:val="24"/>
        </w:rPr>
      </w:pPr>
      <w:r w:rsidRPr="004C1085">
        <w:rPr>
          <w:rFonts w:eastAsia="Times New Roman" w:cs="Times New Roman"/>
          <w:sz w:val="24"/>
          <w:szCs w:val="24"/>
        </w:rPr>
        <w:t>Legal size files should face right on the long side of the box</w:t>
      </w:r>
      <w:r w:rsidR="00B8769C">
        <w:rPr>
          <w:rFonts w:eastAsia="Times New Roman" w:cs="Times New Roman"/>
          <w:sz w:val="24"/>
          <w:szCs w:val="24"/>
        </w:rPr>
        <w:t>.</w:t>
      </w:r>
    </w:p>
    <w:p w:rsidR="00CC59BF" w:rsidRPr="004C1085" w:rsidRDefault="00CC59BF" w:rsidP="00CC59BF">
      <w:pPr>
        <w:pStyle w:val="ListParagraph"/>
        <w:numPr>
          <w:ilvl w:val="0"/>
          <w:numId w:val="3"/>
        </w:numPr>
        <w:ind w:left="1080" w:right="-20"/>
        <w:rPr>
          <w:rFonts w:eastAsia="Times New Roman" w:cs="Times New Roman"/>
          <w:sz w:val="24"/>
          <w:szCs w:val="24"/>
        </w:rPr>
      </w:pPr>
      <w:r w:rsidRPr="004C1085">
        <w:rPr>
          <w:rFonts w:eastAsia="Times New Roman" w:cs="Times New Roman"/>
          <w:sz w:val="24"/>
          <w:szCs w:val="24"/>
        </w:rPr>
        <w:t>Letter size records should face front on short end of the box.</w:t>
      </w:r>
    </w:p>
    <w:p w:rsidR="000B198D" w:rsidRDefault="00CC59BF" w:rsidP="000B198D">
      <w:pPr>
        <w:pStyle w:val="ListParagraph"/>
        <w:numPr>
          <w:ilvl w:val="0"/>
          <w:numId w:val="3"/>
        </w:numPr>
        <w:ind w:left="1080" w:right="-20"/>
        <w:rPr>
          <w:rFonts w:eastAsia="Times New Roman" w:cs="Times New Roman"/>
          <w:sz w:val="24"/>
          <w:szCs w:val="24"/>
        </w:rPr>
      </w:pPr>
      <w:r w:rsidRPr="004C1085">
        <w:rPr>
          <w:rFonts w:eastAsia="Times New Roman" w:cs="Times New Roman"/>
          <w:sz w:val="24"/>
          <w:szCs w:val="24"/>
        </w:rPr>
        <w:t>Pack records in the same order as they are filed in the agency.</w:t>
      </w:r>
    </w:p>
    <w:p w:rsidR="00CC59BF" w:rsidRPr="000B198D" w:rsidRDefault="00CC59BF" w:rsidP="000B198D">
      <w:pPr>
        <w:pStyle w:val="ListParagraph"/>
        <w:numPr>
          <w:ilvl w:val="0"/>
          <w:numId w:val="3"/>
        </w:numPr>
        <w:ind w:left="1080" w:right="-20"/>
        <w:rPr>
          <w:rFonts w:eastAsia="Times New Roman" w:cs="Times New Roman"/>
          <w:sz w:val="24"/>
          <w:szCs w:val="24"/>
        </w:rPr>
      </w:pPr>
      <w:r w:rsidRPr="000B198D">
        <w:rPr>
          <w:rFonts w:eastAsia="Times New Roman" w:cs="Times New Roman"/>
          <w:sz w:val="24"/>
          <w:szCs w:val="24"/>
          <w:highlight w:val="yellow"/>
        </w:rPr>
        <w:t>All records in each box must have the same</w:t>
      </w:r>
      <w:r w:rsidR="00A918CA" w:rsidRPr="000B198D">
        <w:rPr>
          <w:rFonts w:eastAsia="Times New Roman" w:cs="Times New Roman"/>
          <w:sz w:val="24"/>
          <w:szCs w:val="24"/>
          <w:highlight w:val="yellow"/>
        </w:rPr>
        <w:t xml:space="preserve"> destruction date</w:t>
      </w:r>
      <w:r w:rsidRPr="000B198D">
        <w:rPr>
          <w:rFonts w:eastAsia="Times New Roman" w:cs="Times New Roman"/>
          <w:sz w:val="24"/>
          <w:szCs w:val="24"/>
        </w:rPr>
        <w:t>.</w:t>
      </w:r>
    </w:p>
    <w:p w:rsidR="00CC59BF" w:rsidRPr="004C1085" w:rsidRDefault="00CC59BF" w:rsidP="00CC59BF">
      <w:pPr>
        <w:pStyle w:val="ListParagraph"/>
        <w:numPr>
          <w:ilvl w:val="0"/>
          <w:numId w:val="3"/>
        </w:numPr>
        <w:ind w:left="1080" w:right="-20"/>
        <w:rPr>
          <w:rFonts w:eastAsia="Times New Roman" w:cs="Times New Roman"/>
          <w:sz w:val="24"/>
          <w:szCs w:val="24"/>
        </w:rPr>
      </w:pPr>
      <w:r w:rsidRPr="004C1085">
        <w:rPr>
          <w:rFonts w:eastAsia="Times New Roman" w:cs="Times New Roman"/>
          <w:sz w:val="24"/>
          <w:szCs w:val="24"/>
        </w:rPr>
        <w:t>Leave about 1</w:t>
      </w:r>
      <w:r w:rsidR="00A918CA">
        <w:rPr>
          <w:rFonts w:eastAsia="Times New Roman" w:cs="Times New Roman"/>
          <w:sz w:val="24"/>
          <w:szCs w:val="24"/>
        </w:rPr>
        <w:t>-</w:t>
      </w:r>
      <w:r w:rsidRPr="004C1085">
        <w:rPr>
          <w:rFonts w:eastAsia="Times New Roman" w:cs="Times New Roman"/>
          <w:sz w:val="24"/>
          <w:szCs w:val="24"/>
        </w:rPr>
        <w:t>inch space in each box to facilitate re</w:t>
      </w:r>
      <w:r>
        <w:rPr>
          <w:rFonts w:eastAsia="Times New Roman" w:cs="Times New Roman"/>
          <w:sz w:val="24"/>
          <w:szCs w:val="24"/>
        </w:rPr>
        <w:t>trieval</w:t>
      </w:r>
      <w:r w:rsidRPr="004C1085">
        <w:rPr>
          <w:rFonts w:eastAsia="Times New Roman" w:cs="Times New Roman"/>
          <w:sz w:val="24"/>
          <w:szCs w:val="24"/>
        </w:rPr>
        <w:t>.</w:t>
      </w:r>
    </w:p>
    <w:p w:rsidR="00CC59BF" w:rsidRPr="004C1085" w:rsidRDefault="00CC59BF" w:rsidP="00CC59BF">
      <w:pPr>
        <w:pStyle w:val="ListParagraph"/>
        <w:numPr>
          <w:ilvl w:val="0"/>
          <w:numId w:val="3"/>
        </w:numPr>
        <w:ind w:left="1080" w:right="-20"/>
        <w:rPr>
          <w:rFonts w:eastAsia="Times New Roman" w:cs="Times New Roman"/>
          <w:sz w:val="24"/>
          <w:szCs w:val="24"/>
        </w:rPr>
      </w:pPr>
      <w:r w:rsidRPr="004C1085">
        <w:rPr>
          <w:rFonts w:eastAsia="Times New Roman" w:cs="Times New Roman"/>
          <w:sz w:val="24"/>
          <w:szCs w:val="24"/>
        </w:rPr>
        <w:t xml:space="preserve">DO NOT FILL TOP PORTION OF THE BOX WITH FILES FILED HORIZONTALLY. It makes retrieval of files for you more challenging for SRC staff. </w:t>
      </w:r>
    </w:p>
    <w:p w:rsidR="00831834" w:rsidRDefault="00CC59BF" w:rsidP="00831834">
      <w:pPr>
        <w:pStyle w:val="ListParagraph"/>
        <w:numPr>
          <w:ilvl w:val="0"/>
          <w:numId w:val="3"/>
        </w:numPr>
        <w:ind w:left="1080" w:right="-20"/>
        <w:rPr>
          <w:rFonts w:eastAsia="Times New Roman" w:cs="Times New Roman"/>
          <w:sz w:val="24"/>
          <w:szCs w:val="24"/>
        </w:rPr>
      </w:pPr>
      <w:r w:rsidRPr="004C1085">
        <w:rPr>
          <w:rFonts w:eastAsia="Times New Roman" w:cs="Times New Roman"/>
          <w:sz w:val="24"/>
          <w:szCs w:val="24"/>
        </w:rPr>
        <w:t>If boxes are not full and have more than 25% open space, fill gap with crumpled paper so files won’t curve.</w:t>
      </w:r>
    </w:p>
    <w:p w:rsidR="00A918CA" w:rsidRPr="00831834" w:rsidRDefault="00831834" w:rsidP="00831834">
      <w:pPr>
        <w:pStyle w:val="ListParagraph"/>
        <w:numPr>
          <w:ilvl w:val="0"/>
          <w:numId w:val="3"/>
        </w:numPr>
        <w:ind w:left="1080" w:right="-20"/>
        <w:rPr>
          <w:rFonts w:eastAsia="Times New Roman" w:cs="Times New Roman"/>
          <w:sz w:val="24"/>
          <w:szCs w:val="24"/>
        </w:rPr>
      </w:pPr>
      <w:r>
        <w:rPr>
          <w:rFonts w:eastAsia="Times New Roman" w:cs="Times New Roman"/>
          <w:sz w:val="24"/>
          <w:szCs w:val="24"/>
        </w:rPr>
        <w:t xml:space="preserve">Boxes should weigh no more </w:t>
      </w:r>
      <w:r w:rsidR="00CC59BF" w:rsidRPr="00831834">
        <w:rPr>
          <w:rFonts w:eastAsia="Times New Roman" w:cs="Times New Roman"/>
          <w:sz w:val="24"/>
          <w:szCs w:val="24"/>
        </w:rPr>
        <w:t>than 35 pounds.</w:t>
      </w:r>
    </w:p>
    <w:p w:rsidR="00A918CA" w:rsidRDefault="00651DAD" w:rsidP="00876A90">
      <w:pPr>
        <w:spacing w:after="0" w:line="240" w:lineRule="auto"/>
        <w:ind w:left="100" w:right="-20"/>
        <w:rPr>
          <w:rFonts w:eastAsia="Times New Roman" w:cs="Times New Roman"/>
          <w:b/>
        </w:rPr>
      </w:pPr>
      <w:r>
        <w:rPr>
          <w:rFonts w:eastAsia="Times New Roman" w:cs="Times New Roman"/>
          <w:noProof/>
        </w:rPr>
        <w:pict>
          <v:rect id="_x0000_s1049" style="position:absolute;left:0;text-align:left;margin-left:297.4pt;margin-top:157.25pt;width:13.85pt;height:7.15pt;z-index:251807744" fillcolor="#d8d8d8 [2732]" strokecolor="white [3212]"/>
        </w:pict>
      </w:r>
      <w:r>
        <w:rPr>
          <w:rFonts w:eastAsia="Times New Roman" w:cs="Times New Roman"/>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6" o:spid="_x0000_s1026" type="#_x0000_t67" style="position:absolute;left:0;text-align:left;margin-left:297.4pt;margin-top:52.8pt;width:19.1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" adj="13005" fillcolor="#4f81bd [3204]" strokecolor="#243f60 [1604]" strokeweight="2pt">
            <v:path arrowok="t"/>
          </v:shape>
        </w:pict>
      </w:r>
      <w:r>
        <w:rPr>
          <w:rFonts w:eastAsia="Times New Roman" w:cs="Times New Roman"/>
          <w:noProof/>
        </w:rPr>
        <w:pict>
          <v:shapetype id="_x0000_t202" coordsize="21600,21600" o:spt="202" path="m,l,21600r21600,l21600,xe">
            <v:stroke joinstyle="miter"/>
            <v:path gradientshapeok="t" o:connecttype="rect"/>
          </v:shapetype>
          <v:shape id="Text Box 2" o:spid="_x0000_s1028" type="#_x0000_t202" style="position:absolute;left:0;text-align:left;margin-left:189.4pt;margin-top:179.25pt;width:42.5pt;height:22.1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">
            <v:textbox>
              <w:txbxContent>
                <w:p w:rsidR="00853289" w:rsidRDefault="00853289">
                  <w:r>
                    <w:t>Front</w:t>
                  </w:r>
                </w:p>
              </w:txbxContent>
            </v:textbox>
          </v:shape>
        </w:pict>
      </w:r>
      <w:r>
        <w:rPr>
          <w:rFonts w:eastAsia="Times New Roman" w:cs="Times New Roman"/>
          <w:noProof/>
        </w:rPr>
        <w:pict>
          <v:shape id="_x0000_s1027" type="#_x0000_t202" style="position:absolute;left:0;text-align:left;margin-left:259pt;margin-top:19.9pt;width:99.65pt;height:19.5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" stroked="f">
            <v:textbox>
              <w:txbxContent>
                <w:p w:rsidR="00853289" w:rsidRDefault="00853289" w:rsidP="008A10EB">
                  <w:r>
                    <w:t>1 inch space</w:t>
                  </w:r>
                </w:p>
              </w:txbxContent>
            </v:textbox>
          </v:shape>
        </w:pict>
      </w:r>
      <w:r w:rsidR="00034474">
        <w:rPr>
          <w:rFonts w:eastAsia="Times New Roman" w:cs="Times New Roman"/>
          <w:b/>
          <w:noProof/>
        </w:rPr>
        <w:drawing>
          <wp:inline distT="0" distB="0" distL="0" distR="0">
            <wp:extent cx="5324475" cy="3995892"/>
            <wp:effectExtent l="0" t="0" r="0" b="5080"/>
            <wp:docPr id="2" name="Picture 2" descr="A close up of a box&#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kers Box 7243-1 inch spac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29991" cy="4000031"/>
                    </a:xfrm>
                    <a:prstGeom prst="rect">
                      <a:avLst/>
                    </a:prstGeom>
                  </pic:spPr>
                </pic:pic>
              </a:graphicData>
            </a:graphic>
          </wp:inline>
        </w:drawing>
      </w:r>
    </w:p>
    <w:p w:rsidR="00CC59BF" w:rsidRPr="004C1085" w:rsidRDefault="00CC59BF" w:rsidP="00831834">
      <w:pPr>
        <w:spacing w:after="0"/>
        <w:ind w:left="101" w:right="-14"/>
        <w:rPr>
          <w:rFonts w:eastAsia="Times New Roman" w:cs="Times New Roman"/>
          <w:sz w:val="24"/>
          <w:szCs w:val="24"/>
        </w:rPr>
      </w:pPr>
      <w:r w:rsidRPr="004C1085">
        <w:rPr>
          <w:rFonts w:eastAsia="Times New Roman" w:cs="Times New Roman"/>
          <w:sz w:val="24"/>
          <w:szCs w:val="24"/>
        </w:rPr>
        <w:t xml:space="preserve">3. </w:t>
      </w:r>
      <w:r w:rsidR="004D7142">
        <w:rPr>
          <w:rFonts w:eastAsia="Times New Roman" w:cs="Times New Roman"/>
          <w:sz w:val="24"/>
          <w:szCs w:val="24"/>
        </w:rPr>
        <w:t xml:space="preserve">  </w:t>
      </w:r>
      <w:r w:rsidRPr="004C1085">
        <w:rPr>
          <w:rFonts w:eastAsia="Times New Roman" w:cs="Times New Roman"/>
          <w:sz w:val="24"/>
          <w:szCs w:val="24"/>
        </w:rPr>
        <w:t>Complete box labels</w:t>
      </w:r>
    </w:p>
    <w:p w:rsidR="00CC59BF" w:rsidRPr="00920202" w:rsidRDefault="00CC59BF" w:rsidP="000B198D">
      <w:pPr>
        <w:pStyle w:val="ListParagraph"/>
        <w:numPr>
          <w:ilvl w:val="0"/>
          <w:numId w:val="17"/>
        </w:numPr>
        <w:ind w:right="-20"/>
        <w:rPr>
          <w:rFonts w:eastAsia="Times New Roman" w:cs="Times New Roman"/>
          <w:sz w:val="24"/>
          <w:szCs w:val="24"/>
          <w:highlight w:val="yellow"/>
        </w:rPr>
      </w:pPr>
      <w:r w:rsidRPr="00920202">
        <w:rPr>
          <w:rFonts w:eastAsia="Times New Roman" w:cs="Times New Roman"/>
          <w:sz w:val="24"/>
          <w:szCs w:val="24"/>
          <w:highlight w:val="yellow"/>
        </w:rPr>
        <w:t>Leave top label line for Records Center use.</w:t>
      </w:r>
    </w:p>
    <w:p w:rsidR="00CC59BF" w:rsidRPr="004C1085" w:rsidRDefault="00CC59BF" w:rsidP="00CC59BF">
      <w:pPr>
        <w:pStyle w:val="ListParagraph"/>
        <w:numPr>
          <w:ilvl w:val="0"/>
          <w:numId w:val="3"/>
        </w:numPr>
        <w:ind w:left="820" w:right="-20"/>
        <w:rPr>
          <w:rFonts w:eastAsia="Times New Roman" w:cs="Times New Roman"/>
          <w:sz w:val="24"/>
          <w:szCs w:val="24"/>
        </w:rPr>
      </w:pPr>
      <w:r w:rsidRPr="004C1085">
        <w:rPr>
          <w:rFonts w:eastAsia="Times New Roman" w:cs="Times New Roman"/>
          <w:sz w:val="24"/>
          <w:szCs w:val="24"/>
        </w:rPr>
        <w:t xml:space="preserve">Write information directly on bottom label </w:t>
      </w:r>
      <w:r w:rsidR="000B198D">
        <w:rPr>
          <w:rFonts w:eastAsia="Times New Roman" w:cs="Times New Roman"/>
          <w:sz w:val="24"/>
          <w:szCs w:val="24"/>
        </w:rPr>
        <w:t>area</w:t>
      </w:r>
      <w:r w:rsidRPr="004C1085">
        <w:rPr>
          <w:rFonts w:eastAsia="Times New Roman" w:cs="Times New Roman"/>
          <w:sz w:val="24"/>
          <w:szCs w:val="24"/>
        </w:rPr>
        <w:t>.</w:t>
      </w:r>
    </w:p>
    <w:p w:rsidR="00CC59BF" w:rsidRPr="004C1085" w:rsidRDefault="00CC59BF" w:rsidP="00CC59BF">
      <w:pPr>
        <w:pStyle w:val="ListParagraph"/>
        <w:numPr>
          <w:ilvl w:val="0"/>
          <w:numId w:val="3"/>
        </w:numPr>
        <w:ind w:left="820" w:right="-20"/>
        <w:rPr>
          <w:rFonts w:eastAsia="Times New Roman" w:cs="Times New Roman"/>
          <w:sz w:val="24"/>
          <w:szCs w:val="24"/>
        </w:rPr>
      </w:pPr>
      <w:r w:rsidRPr="004C1085">
        <w:rPr>
          <w:rFonts w:eastAsia="Times New Roman" w:cs="Times New Roman"/>
          <w:sz w:val="24"/>
          <w:szCs w:val="24"/>
        </w:rPr>
        <w:t>Make sure this is the designated front of the box (letter size folders are facing front, legal size folders are facing right).</w:t>
      </w:r>
    </w:p>
    <w:p w:rsidR="00CC59BF" w:rsidRPr="004C1085" w:rsidRDefault="00CC59BF" w:rsidP="00CC59BF">
      <w:pPr>
        <w:pStyle w:val="ListParagraph"/>
        <w:numPr>
          <w:ilvl w:val="0"/>
          <w:numId w:val="3"/>
        </w:numPr>
        <w:ind w:left="820" w:right="-20"/>
        <w:rPr>
          <w:rFonts w:eastAsia="Times New Roman" w:cs="Times New Roman"/>
          <w:sz w:val="24"/>
          <w:szCs w:val="24"/>
        </w:rPr>
      </w:pPr>
      <w:r w:rsidRPr="004C1085">
        <w:rPr>
          <w:rFonts w:eastAsia="Times New Roman" w:cs="Times New Roman"/>
          <w:sz w:val="24"/>
          <w:szCs w:val="24"/>
        </w:rPr>
        <w:t>DO NOT USE ADHESIVE LABELS OR ATTACH PAPER LABELS WITH TAPE.  These will fall off over time.</w:t>
      </w:r>
    </w:p>
    <w:p w:rsidR="00CC59BF" w:rsidRDefault="00651DAD" w:rsidP="00034474">
      <w:pPr>
        <w:spacing w:after="0" w:line="240" w:lineRule="auto"/>
        <w:ind w:left="100" w:right="-20"/>
        <w:jc w:val="center"/>
        <w:rPr>
          <w:rFonts w:eastAsia="Times New Roman" w:cs="Times New Roman"/>
          <w:b/>
        </w:rPr>
      </w:pPr>
      <w:r>
        <w:rPr>
          <w:noProof/>
        </w:rPr>
        <w:pict>
          <v:rect id="_x0000_s1051" style="position:absolute;left:0;text-align:left;margin-left:306pt;margin-top:168pt;width:14.25pt;height:7.15pt;z-index:251808768" fillcolor="#d8d8d8 [2732]" strokecolor="#f2f2f2 [3052]"/>
        </w:pict>
      </w:r>
      <w:r w:rsidR="00034474">
        <w:rPr>
          <w:noProof/>
        </w:rPr>
        <w:drawing>
          <wp:inline distT="0" distB="0" distL="0" distR="0">
            <wp:extent cx="4448175" cy="423635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4460568" cy="4248160"/>
                    </a:xfrm>
                    <a:prstGeom prst="rect">
                      <a:avLst/>
                    </a:prstGeom>
                  </pic:spPr>
                </pic:pic>
              </a:graphicData>
            </a:graphic>
          </wp:inline>
        </w:drawing>
      </w:r>
    </w:p>
    <w:p w:rsidR="00CC59BF" w:rsidRDefault="00CC59BF" w:rsidP="00876A90">
      <w:pPr>
        <w:spacing w:after="0" w:line="240" w:lineRule="auto"/>
        <w:ind w:left="100" w:right="-20"/>
        <w:rPr>
          <w:rFonts w:eastAsia="Times New Roman" w:cs="Times New Roman"/>
          <w:b/>
        </w:rPr>
      </w:pPr>
    </w:p>
    <w:p w:rsidR="00CC59BF" w:rsidRPr="004C1085" w:rsidRDefault="00CC59BF" w:rsidP="00831834">
      <w:pPr>
        <w:spacing w:after="0"/>
        <w:ind w:right="-14"/>
        <w:rPr>
          <w:rFonts w:eastAsia="Times New Roman" w:cs="Times New Roman"/>
          <w:sz w:val="24"/>
          <w:szCs w:val="24"/>
        </w:rPr>
      </w:pPr>
      <w:r w:rsidRPr="004C1085">
        <w:rPr>
          <w:rFonts w:eastAsia="Times New Roman" w:cs="Times New Roman"/>
          <w:sz w:val="24"/>
          <w:szCs w:val="24"/>
        </w:rPr>
        <w:t xml:space="preserve">4. </w:t>
      </w:r>
      <w:r w:rsidR="004D7142">
        <w:rPr>
          <w:rFonts w:eastAsia="Times New Roman" w:cs="Times New Roman"/>
          <w:sz w:val="24"/>
          <w:szCs w:val="24"/>
        </w:rPr>
        <w:t xml:space="preserve">   </w:t>
      </w:r>
      <w:r w:rsidRPr="004C1085">
        <w:rPr>
          <w:rFonts w:eastAsia="Times New Roman" w:cs="Times New Roman"/>
          <w:sz w:val="24"/>
          <w:szCs w:val="24"/>
        </w:rPr>
        <w:t>Repair boxes as needed.</w:t>
      </w:r>
    </w:p>
    <w:p w:rsidR="00CC59BF" w:rsidRPr="004C1085" w:rsidRDefault="00CC59BF" w:rsidP="00CC59BF">
      <w:pPr>
        <w:pStyle w:val="ListParagraph"/>
        <w:numPr>
          <w:ilvl w:val="0"/>
          <w:numId w:val="7"/>
        </w:numPr>
        <w:ind w:right="-20"/>
        <w:rPr>
          <w:rFonts w:eastAsia="Times New Roman" w:cs="Times New Roman"/>
          <w:sz w:val="24"/>
          <w:szCs w:val="24"/>
        </w:rPr>
      </w:pPr>
      <w:r w:rsidRPr="004C1085">
        <w:rPr>
          <w:rFonts w:eastAsia="Times New Roman" w:cs="Times New Roman"/>
          <w:sz w:val="24"/>
          <w:szCs w:val="24"/>
        </w:rPr>
        <w:t xml:space="preserve">When repairing torn boxes, use masking tape. </w:t>
      </w:r>
    </w:p>
    <w:p w:rsidR="00CC59BF" w:rsidRPr="004C1085" w:rsidRDefault="00651DAD" w:rsidP="00CC59BF">
      <w:pPr>
        <w:pStyle w:val="ListParagraph"/>
        <w:numPr>
          <w:ilvl w:val="0"/>
          <w:numId w:val="7"/>
        </w:numPr>
        <w:ind w:right="-20"/>
        <w:rPr>
          <w:rFonts w:eastAsia="Times New Roman" w:cs="Times New Roman"/>
          <w:sz w:val="24"/>
          <w:szCs w:val="24"/>
        </w:rPr>
      </w:pPr>
      <w:r>
        <w:rPr>
          <w:rFonts w:eastAsia="Times New Roman" w:cs="Times New Roman"/>
          <w:noProof/>
        </w:rPr>
        <w:pict>
          <v:rect id="_x0000_s1052" style="position:absolute;left:0;text-align:left;margin-left:309.75pt;margin-top:143.25pt;width:16.5pt;height:7.15pt;z-index:251809792;mso-position-horizontal-relative:text;mso-position-vertical-relative:text" strokecolor="#d8d8d8 [2732]"/>
        </w:pict>
      </w:r>
      <w:r w:rsidR="002E798E">
        <w:rPr>
          <w:rFonts w:eastAsia="Times New Roman" w:cs="Times New Roman"/>
          <w:noProof/>
        </w:rPr>
        <w:drawing>
          <wp:anchor distT="0" distB="0" distL="114300" distR="114300" simplePos="0" relativeHeight="251786240" behindDoc="0" locked="0" layoutInCell="1" allowOverlap="1">
            <wp:simplePos x="0" y="0"/>
            <wp:positionH relativeFrom="margin">
              <wp:posOffset>1304925</wp:posOffset>
            </wp:positionH>
            <wp:positionV relativeFrom="paragraph">
              <wp:posOffset>595630</wp:posOffset>
            </wp:positionV>
            <wp:extent cx="3286125" cy="3286125"/>
            <wp:effectExtent l="19050" t="0" r="9525"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kers box blan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86125" cy="3286125"/>
                    </a:xfrm>
                    <a:prstGeom prst="rect">
                      <a:avLst/>
                    </a:prstGeom>
                  </pic:spPr>
                </pic:pic>
              </a:graphicData>
            </a:graphic>
          </wp:anchor>
        </w:drawing>
      </w:r>
      <w:r w:rsidR="002E798E">
        <w:rPr>
          <w:rFonts w:eastAsia="Times New Roman" w:cs="Times New Roman"/>
          <w:noProof/>
        </w:rPr>
        <w:drawing>
          <wp:anchor distT="0" distB="0" distL="114300" distR="114300" simplePos="0" relativeHeight="251787264" behindDoc="0" locked="0" layoutInCell="1" allowOverlap="1">
            <wp:simplePos x="0" y="0"/>
            <wp:positionH relativeFrom="margin">
              <wp:posOffset>1628775</wp:posOffset>
            </wp:positionH>
            <wp:positionV relativeFrom="paragraph">
              <wp:posOffset>2300605</wp:posOffset>
            </wp:positionV>
            <wp:extent cx="2609850" cy="352425"/>
            <wp:effectExtent l="1905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3590" r="5578" b="11941"/>
                    <a:stretch/>
                  </pic:blipFill>
                  <pic:spPr bwMode="auto">
                    <a:xfrm>
                      <a:off x="0" y="0"/>
                      <a:ext cx="2609850" cy="352425"/>
                    </a:xfrm>
                    <a:prstGeom prst="rect">
                      <a:avLst/>
                    </a:prstGeom>
                    <a:noFill/>
                    <a:ln>
                      <a:noFill/>
                    </a:ln>
                    <a:extLst>
                      <a:ext uri="{53640926-AAD7-44D8-BBD7-CCE9431645EC}">
                        <a14:shadowObscured xmlns:a14="http://schemas.microsoft.com/office/drawing/2010/main"/>
                      </a:ext>
                    </a:extLst>
                  </pic:spPr>
                </pic:pic>
              </a:graphicData>
            </a:graphic>
          </wp:anchor>
        </w:drawing>
      </w:r>
      <w:r w:rsidR="00CC59BF" w:rsidRPr="004C1085">
        <w:rPr>
          <w:rFonts w:eastAsia="Times New Roman" w:cs="Times New Roman"/>
          <w:sz w:val="24"/>
          <w:szCs w:val="24"/>
        </w:rPr>
        <w:t xml:space="preserve">DO NOT USE SHINY TAPE because </w:t>
      </w:r>
      <w:r w:rsidR="00CC59BF">
        <w:rPr>
          <w:rFonts w:eastAsia="Times New Roman" w:cs="Times New Roman"/>
          <w:sz w:val="24"/>
          <w:szCs w:val="24"/>
        </w:rPr>
        <w:t xml:space="preserve">you </w:t>
      </w:r>
      <w:r w:rsidR="00CC59BF" w:rsidRPr="004C1085">
        <w:rPr>
          <w:rFonts w:eastAsia="Times New Roman" w:cs="Times New Roman"/>
          <w:sz w:val="24"/>
          <w:szCs w:val="24"/>
        </w:rPr>
        <w:t>will be unable to write information over this type of tape</w:t>
      </w:r>
      <w:r w:rsidR="00CC59BF">
        <w:rPr>
          <w:rFonts w:eastAsia="Times New Roman" w:cs="Times New Roman"/>
          <w:sz w:val="24"/>
          <w:szCs w:val="24"/>
        </w:rPr>
        <w:t>.</w:t>
      </w:r>
      <w:r w:rsidR="00CC59BF" w:rsidRPr="00CC59BF">
        <w:rPr>
          <w:rFonts w:eastAsia="Times New Roman" w:cs="Times New Roman"/>
          <w:noProof/>
        </w:rPr>
        <w:t xml:space="preserve"> </w:t>
      </w:r>
    </w:p>
    <w:p w:rsidR="00CC59BF" w:rsidRPr="00B828B5" w:rsidRDefault="00CC59BF" w:rsidP="00831834">
      <w:pPr>
        <w:spacing w:after="0"/>
        <w:ind w:left="648" w:right="-14" w:hanging="288"/>
        <w:rPr>
          <w:rFonts w:eastAsia="Times New Roman" w:cs="Times New Roman"/>
          <w:sz w:val="24"/>
          <w:szCs w:val="24"/>
        </w:rPr>
      </w:pPr>
      <w:r w:rsidRPr="00B828B5">
        <w:rPr>
          <w:rFonts w:eastAsia="Times New Roman" w:cs="Times New Roman"/>
          <w:sz w:val="24"/>
          <w:szCs w:val="24"/>
        </w:rPr>
        <w:t xml:space="preserve">5. </w:t>
      </w:r>
      <w:r w:rsidR="004D7142">
        <w:rPr>
          <w:rFonts w:eastAsia="Times New Roman" w:cs="Times New Roman"/>
          <w:sz w:val="24"/>
          <w:szCs w:val="24"/>
        </w:rPr>
        <w:t xml:space="preserve">  </w:t>
      </w:r>
      <w:r w:rsidRPr="00B828B5">
        <w:rPr>
          <w:rFonts w:eastAsia="Times New Roman" w:cs="Times New Roman"/>
          <w:sz w:val="24"/>
          <w:szCs w:val="24"/>
        </w:rPr>
        <w:t>Stack boxes for loading, transporting and delivery to SRC.</w:t>
      </w:r>
    </w:p>
    <w:p w:rsidR="00CC59BF" w:rsidRPr="00B828B5" w:rsidRDefault="00CC59BF" w:rsidP="00B828B5">
      <w:pPr>
        <w:pStyle w:val="ListParagraph"/>
        <w:numPr>
          <w:ilvl w:val="0"/>
          <w:numId w:val="6"/>
        </w:numPr>
        <w:ind w:left="1080" w:right="-20"/>
        <w:rPr>
          <w:rFonts w:eastAsia="Times New Roman" w:cs="Times New Roman"/>
          <w:sz w:val="24"/>
          <w:szCs w:val="24"/>
        </w:rPr>
      </w:pPr>
      <w:r w:rsidRPr="00B828B5">
        <w:rPr>
          <w:rFonts w:eastAsia="Times New Roman" w:cs="Times New Roman"/>
          <w:sz w:val="24"/>
          <w:szCs w:val="24"/>
        </w:rPr>
        <w:t xml:space="preserve">Boxes should be delivered stacked in reverse numerical order and stacked no more than “4 high.” </w:t>
      </w:r>
    </w:p>
    <w:p w:rsidR="00CC59BF" w:rsidRDefault="00651DAD" w:rsidP="00B828B5">
      <w:pPr>
        <w:pStyle w:val="ListParagraph"/>
        <w:numPr>
          <w:ilvl w:val="0"/>
          <w:numId w:val="6"/>
        </w:numPr>
        <w:ind w:left="1080" w:right="-20"/>
        <w:rPr>
          <w:rFonts w:eastAsia="Times New Roman" w:cs="Times New Roman"/>
          <w:sz w:val="24"/>
          <w:szCs w:val="24"/>
        </w:rPr>
      </w:pPr>
      <w:r>
        <w:rPr>
          <w:rFonts w:eastAsia="Times New Roman" w:cs="Times New Roman"/>
          <w:noProof/>
        </w:rPr>
        <w:pict>
          <v:rect id="_x0000_s1058" style="position:absolute;left:0;text-align:left;margin-left:446.25pt;margin-top:191.05pt;width:9pt;height:7.15pt;z-index:251815936" fillcolor="#bfbfbf [2412]" strokecolor="#d8d8d8 [2732]"/>
        </w:pict>
      </w:r>
      <w:r>
        <w:rPr>
          <w:rFonts w:eastAsia="Times New Roman" w:cs="Times New Roman"/>
          <w:noProof/>
        </w:rPr>
        <w:pict>
          <v:rect id="_x0000_s1057" style="position:absolute;left:0;text-align:left;margin-left:296.25pt;margin-top:191.05pt;width:9pt;height:7.15pt;z-index:251814912" fillcolor="#bfbfbf [2412]" strokecolor="#d8d8d8 [2732]"/>
        </w:pict>
      </w:r>
      <w:r>
        <w:rPr>
          <w:rFonts w:eastAsia="Times New Roman" w:cs="Times New Roman"/>
          <w:noProof/>
        </w:rPr>
        <w:pict>
          <v:rect id="_x0000_s1056" style="position:absolute;left:0;text-align:left;margin-left:147.75pt;margin-top:191.05pt;width:9pt;height:7.15pt;z-index:251813888" fillcolor="#bfbfbf [2412]" strokecolor="#d8d8d8 [2732]"/>
        </w:pict>
      </w:r>
      <w:r>
        <w:rPr>
          <w:rFonts w:eastAsia="Times New Roman" w:cs="Times New Roman"/>
          <w:noProof/>
        </w:rPr>
        <w:pict>
          <v:rect id="_x0000_s1055" style="position:absolute;left:0;text-align:left;margin-left:446.25pt;margin-top:62.8pt;width:9pt;height:7.15pt;z-index:251812864" fillcolor="#bfbfbf [2412]" strokecolor="#d8d8d8 [2732]"/>
        </w:pict>
      </w:r>
      <w:r>
        <w:rPr>
          <w:rFonts w:eastAsia="Times New Roman" w:cs="Times New Roman"/>
          <w:noProof/>
        </w:rPr>
        <w:pict>
          <v:rect id="_x0000_s1054" style="position:absolute;left:0;text-align:left;margin-left:296.25pt;margin-top:62.8pt;width:9pt;height:7.15pt;z-index:251811840" fillcolor="#bfbfbf [2412]" strokecolor="#d8d8d8 [2732]"/>
        </w:pict>
      </w:r>
      <w:r>
        <w:rPr>
          <w:rFonts w:eastAsia="Times New Roman" w:cs="Times New Roman"/>
          <w:noProof/>
        </w:rPr>
        <w:pict>
          <v:rect id="_x0000_s1053" style="position:absolute;left:0;text-align:left;margin-left:147.75pt;margin-top:62.8pt;width:9pt;height:7.15pt;z-index:251810816" fillcolor="#bfbfbf [2412]" strokecolor="#d8d8d8 [2732]"/>
        </w:pict>
      </w:r>
      <w:r w:rsidR="00B828B5">
        <w:rPr>
          <w:rFonts w:eastAsia="Times New Roman" w:cs="Times New Roman"/>
          <w:noProof/>
        </w:rPr>
        <w:drawing>
          <wp:anchor distT="0" distB="0" distL="114300" distR="114300" simplePos="0" relativeHeight="251788288" behindDoc="1" locked="0" layoutInCell="1" allowOverlap="1">
            <wp:simplePos x="0" y="0"/>
            <wp:positionH relativeFrom="column">
              <wp:posOffset>75565</wp:posOffset>
            </wp:positionH>
            <wp:positionV relativeFrom="paragraph">
              <wp:posOffset>280035</wp:posOffset>
            </wp:positionV>
            <wp:extent cx="5972175" cy="6685280"/>
            <wp:effectExtent l="0" t="0" r="9525" b="1270"/>
            <wp:wrapTight wrapText="bothSides">
              <wp:wrapPolygon edited="0">
                <wp:start x="0" y="0"/>
                <wp:lineTo x="0" y="21543"/>
                <wp:lineTo x="21566" y="21543"/>
                <wp:lineTo x="21566" y="0"/>
                <wp:lineTo x="0" y="0"/>
              </wp:wrapPolygon>
            </wp:wrapTight>
            <wp:docPr id="12" name="Picture 12"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nkers Box - stacked labeled.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72175" cy="6685280"/>
                    </a:xfrm>
                    <a:prstGeom prst="rect">
                      <a:avLst/>
                    </a:prstGeom>
                  </pic:spPr>
                </pic:pic>
              </a:graphicData>
            </a:graphic>
          </wp:anchor>
        </w:drawing>
      </w:r>
      <w:r w:rsidR="00CC59BF" w:rsidRPr="00B828B5">
        <w:rPr>
          <w:rFonts w:eastAsia="Times New Roman" w:cs="Times New Roman"/>
          <w:sz w:val="24"/>
          <w:szCs w:val="24"/>
        </w:rPr>
        <w:t xml:space="preserve">Please instruct your delivery personnel. </w:t>
      </w:r>
    </w:p>
    <w:p w:rsidR="00FA6696" w:rsidRPr="00AF10AC" w:rsidRDefault="00651DAD" w:rsidP="00FA6696">
      <w:pPr>
        <w:spacing w:after="0" w:line="240" w:lineRule="auto"/>
        <w:ind w:left="100" w:right="106"/>
        <w:rPr>
          <w:rFonts w:eastAsia="Times New Roman" w:cs="Times New Roman"/>
          <w:b/>
          <w:sz w:val="24"/>
          <w:szCs w:val="24"/>
        </w:rPr>
      </w:pPr>
      <w:r>
        <w:rPr>
          <w:rFonts w:eastAsia="Times New Roman" w:cs="Times New Roman"/>
          <w:noProof/>
          <w:sz w:val="24"/>
          <w:szCs w:val="24"/>
        </w:rPr>
        <w:pict>
          <v:rect id="_x0000_s1064" style="position:absolute;left:0;text-align:left;margin-left:446.25pt;margin-top:-108.95pt;width:9pt;height:7.15pt;z-index:251822080" fillcolor="#bfbfbf [2412]" strokecolor="#d8d8d8 [2732]"/>
        </w:pict>
      </w:r>
      <w:r>
        <w:rPr>
          <w:rFonts w:eastAsia="Times New Roman" w:cs="Times New Roman"/>
          <w:noProof/>
          <w:sz w:val="24"/>
          <w:szCs w:val="24"/>
        </w:rPr>
        <w:pict>
          <v:rect id="_x0000_s1063" style="position:absolute;left:0;text-align:left;margin-left:296.25pt;margin-top:-108.95pt;width:9pt;height:7.15pt;z-index:251821056" fillcolor="#bfbfbf [2412]" strokecolor="#d8d8d8 [2732]"/>
        </w:pict>
      </w:r>
      <w:r>
        <w:rPr>
          <w:rFonts w:eastAsia="Times New Roman" w:cs="Times New Roman"/>
          <w:noProof/>
          <w:sz w:val="24"/>
          <w:szCs w:val="24"/>
        </w:rPr>
        <w:pict>
          <v:rect id="_x0000_s1062" style="position:absolute;left:0;text-align:left;margin-left:147.75pt;margin-top:-108.95pt;width:9pt;height:7.15pt;z-index:251820032" fillcolor="#bfbfbf [2412]" strokecolor="#d8d8d8 [2732]"/>
        </w:pict>
      </w:r>
      <w:r>
        <w:rPr>
          <w:rFonts w:eastAsia="Times New Roman" w:cs="Times New Roman"/>
          <w:noProof/>
          <w:sz w:val="24"/>
          <w:szCs w:val="24"/>
        </w:rPr>
        <w:pict>
          <v:rect id="_x0000_s1061" style="position:absolute;left:0;text-align:left;margin-left:446.25pt;margin-top:-240.6pt;width:9pt;height:7.15pt;z-index:251819008" fillcolor="#bfbfbf [2412]" strokecolor="#d8d8d8 [2732]"/>
        </w:pict>
      </w:r>
      <w:r>
        <w:rPr>
          <w:rFonts w:eastAsia="Times New Roman" w:cs="Times New Roman"/>
          <w:noProof/>
          <w:sz w:val="24"/>
          <w:szCs w:val="24"/>
        </w:rPr>
        <w:pict>
          <v:rect id="_x0000_s1060" style="position:absolute;left:0;text-align:left;margin-left:296.25pt;margin-top:-240.6pt;width:9pt;height:7.15pt;z-index:251817984" fillcolor="#bfbfbf [2412]" strokecolor="#d8d8d8 [2732]"/>
        </w:pict>
      </w:r>
      <w:r>
        <w:rPr>
          <w:rFonts w:eastAsia="Times New Roman" w:cs="Times New Roman"/>
          <w:noProof/>
          <w:sz w:val="24"/>
          <w:szCs w:val="24"/>
        </w:rPr>
        <w:pict>
          <v:rect id="_x0000_s1059" style="position:absolute;left:0;text-align:left;margin-left:147.75pt;margin-top:-240.6pt;width:9pt;height:7.15pt;z-index:251816960" fillcolor="#bfbfbf [2412]" strokecolor="#d8d8d8 [2732]"/>
        </w:pict>
      </w:r>
      <w:r w:rsidR="000A09F7" w:rsidRPr="00AF10AC">
        <w:rPr>
          <w:rFonts w:eastAsia="Times New Roman" w:cs="Times New Roman"/>
          <w:b/>
          <w:sz w:val="24"/>
          <w:szCs w:val="24"/>
        </w:rPr>
        <w:t>C.</w:t>
      </w:r>
      <w:r w:rsidR="000A09F7" w:rsidRPr="00AF10AC">
        <w:rPr>
          <w:rFonts w:eastAsia="Times New Roman" w:cs="Times New Roman"/>
          <w:b/>
          <w:sz w:val="24"/>
          <w:szCs w:val="24"/>
        </w:rPr>
        <w:tab/>
      </w:r>
      <w:r w:rsidR="00831834" w:rsidRPr="00AF10AC">
        <w:rPr>
          <w:rFonts w:eastAsia="Times New Roman" w:cs="Times New Roman"/>
          <w:b/>
          <w:sz w:val="24"/>
          <w:szCs w:val="24"/>
        </w:rPr>
        <w:t>Records Transmittal Requirement</w:t>
      </w:r>
      <w:r w:rsidR="00FA6696" w:rsidRPr="00AF10AC">
        <w:rPr>
          <w:rFonts w:eastAsia="Times New Roman" w:cs="Times New Roman"/>
          <w:b/>
          <w:sz w:val="24"/>
          <w:szCs w:val="24"/>
        </w:rPr>
        <w:t>:</w:t>
      </w:r>
    </w:p>
    <w:p w:rsidR="00FA6696" w:rsidRPr="00394AED" w:rsidRDefault="00831834" w:rsidP="004D7142">
      <w:pPr>
        <w:pStyle w:val="ListParagraph"/>
        <w:numPr>
          <w:ilvl w:val="0"/>
          <w:numId w:val="10"/>
        </w:numPr>
        <w:spacing w:after="0" w:line="240" w:lineRule="auto"/>
        <w:ind w:left="1080" w:right="106"/>
        <w:rPr>
          <w:rStyle w:val="Hyperlink"/>
          <w:rFonts w:eastAsia="Times New Roman" w:cs="Times New Roman"/>
          <w:color w:val="auto"/>
          <w:sz w:val="24"/>
          <w:szCs w:val="24"/>
          <w:u w:val="none"/>
        </w:rPr>
      </w:pPr>
      <w:r>
        <w:rPr>
          <w:rFonts w:eastAsia="Times New Roman" w:cs="Times New Roman"/>
          <w:sz w:val="24"/>
          <w:szCs w:val="24"/>
        </w:rPr>
        <w:t xml:space="preserve">List </w:t>
      </w:r>
      <w:r w:rsidR="00FA6696" w:rsidRPr="00211440">
        <w:rPr>
          <w:rFonts w:eastAsia="Times New Roman" w:cs="Times New Roman"/>
          <w:sz w:val="24"/>
          <w:szCs w:val="24"/>
        </w:rPr>
        <w:t>records to be stored at the SRC on a</w:t>
      </w:r>
      <w:r w:rsidR="000B198D">
        <w:rPr>
          <w:rFonts w:eastAsia="Times New Roman" w:cs="Times New Roman"/>
          <w:sz w:val="24"/>
          <w:szCs w:val="24"/>
        </w:rPr>
        <w:t xml:space="preserve">n ARM-5, </w:t>
      </w:r>
      <w:r w:rsidR="00FA6696" w:rsidRPr="00211440">
        <w:rPr>
          <w:rFonts w:eastAsia="Times New Roman" w:cs="Times New Roman"/>
          <w:sz w:val="24"/>
          <w:szCs w:val="24"/>
        </w:rPr>
        <w:t xml:space="preserve">Records Transmittal and Shelf List Form.  Form instructions and sample can be downloaded from: </w:t>
      </w:r>
      <w:hyperlink r:id="rId17" w:history="1">
        <w:r w:rsidR="00FA6696" w:rsidRPr="00211440">
          <w:rPr>
            <w:rStyle w:val="Hyperlink"/>
            <w:rFonts w:eastAsia="Times New Roman" w:cs="Times New Roman"/>
            <w:sz w:val="24"/>
            <w:szCs w:val="24"/>
          </w:rPr>
          <w:t>http://ags.hawaii.gov/archives/about-us/records-management/records-management-forms/</w:t>
        </w:r>
      </w:hyperlink>
    </w:p>
    <w:p w:rsidR="00942BF4" w:rsidRDefault="00D52597" w:rsidP="004D7142">
      <w:pPr>
        <w:pStyle w:val="ListParagraph"/>
        <w:spacing w:after="0" w:line="240" w:lineRule="auto"/>
        <w:ind w:left="260" w:right="106"/>
        <w:jc w:val="center"/>
        <w:rPr>
          <w:rFonts w:eastAsia="Times New Roman" w:cs="Times New Roman"/>
          <w:sz w:val="24"/>
          <w:szCs w:val="24"/>
        </w:rPr>
      </w:pPr>
      <w:r>
        <w:rPr>
          <w:noProof/>
        </w:rPr>
        <w:drawing>
          <wp:anchor distT="0" distB="0" distL="114300" distR="114300" simplePos="0" relativeHeight="251823104" behindDoc="0" locked="0" layoutInCell="1" allowOverlap="1">
            <wp:simplePos x="0" y="0"/>
            <wp:positionH relativeFrom="column">
              <wp:posOffset>304800</wp:posOffset>
            </wp:positionH>
            <wp:positionV relativeFrom="paragraph">
              <wp:posOffset>19050</wp:posOffset>
            </wp:positionV>
            <wp:extent cx="5443301" cy="6990804"/>
            <wp:effectExtent l="19050" t="19050" r="5080" b="635"/>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43301" cy="6990804"/>
                    </a:xfrm>
                    <a:prstGeom prst="rect">
                      <a:avLst/>
                    </a:prstGeom>
                    <a:ln w="12700">
                      <a:solidFill>
                        <a:schemeClr val="tx1"/>
                      </a:solidFill>
                    </a:ln>
                  </pic:spPr>
                </pic:pic>
              </a:graphicData>
            </a:graphic>
          </wp:anchor>
        </w:drawing>
      </w:r>
    </w:p>
    <w:p w:rsidR="00FA6696" w:rsidRPr="00211440" w:rsidRDefault="00FA6696" w:rsidP="004D7142">
      <w:pPr>
        <w:pStyle w:val="ListParagraph"/>
        <w:numPr>
          <w:ilvl w:val="0"/>
          <w:numId w:val="10"/>
        </w:numPr>
        <w:spacing w:after="0" w:line="240" w:lineRule="auto"/>
        <w:ind w:left="1080" w:right="106"/>
        <w:rPr>
          <w:rFonts w:eastAsia="Times New Roman" w:cs="Times New Roman"/>
          <w:sz w:val="24"/>
          <w:szCs w:val="24"/>
        </w:rPr>
      </w:pPr>
      <w:r w:rsidRPr="00211440">
        <w:rPr>
          <w:rFonts w:eastAsia="Times New Roman" w:cs="Times New Roman"/>
          <w:sz w:val="24"/>
          <w:szCs w:val="24"/>
        </w:rPr>
        <w:t>Depositing agency must maintain a comprehensive index to boxed contents.</w:t>
      </w:r>
    </w:p>
    <w:p w:rsidR="00FA6696" w:rsidRDefault="00356928" w:rsidP="004D7142">
      <w:pPr>
        <w:pStyle w:val="ListParagraph"/>
        <w:numPr>
          <w:ilvl w:val="0"/>
          <w:numId w:val="10"/>
        </w:numPr>
        <w:spacing w:after="0" w:line="240" w:lineRule="auto"/>
        <w:ind w:left="1080" w:right="106"/>
        <w:rPr>
          <w:rFonts w:eastAsia="Times New Roman" w:cs="Times New Roman"/>
          <w:sz w:val="24"/>
          <w:szCs w:val="24"/>
        </w:rPr>
      </w:pPr>
      <w:r>
        <w:rPr>
          <w:rFonts w:eastAsia="Times New Roman" w:cs="Times New Roman"/>
          <w:sz w:val="24"/>
          <w:szCs w:val="24"/>
        </w:rPr>
        <w:t xml:space="preserve">If you are new to sending records to SRC, </w:t>
      </w:r>
      <w:r w:rsidR="00FA6696" w:rsidRPr="00211440">
        <w:rPr>
          <w:rFonts w:eastAsia="Times New Roman" w:cs="Times New Roman"/>
          <w:sz w:val="24"/>
          <w:szCs w:val="24"/>
        </w:rPr>
        <w:t xml:space="preserve">draft </w:t>
      </w:r>
      <w:r>
        <w:rPr>
          <w:rFonts w:eastAsia="Times New Roman" w:cs="Times New Roman"/>
          <w:sz w:val="24"/>
          <w:szCs w:val="24"/>
        </w:rPr>
        <w:t>a</w:t>
      </w:r>
      <w:r w:rsidR="000F7B64">
        <w:rPr>
          <w:rFonts w:eastAsia="Times New Roman" w:cs="Times New Roman"/>
          <w:sz w:val="24"/>
          <w:szCs w:val="24"/>
        </w:rPr>
        <w:t>n</w:t>
      </w:r>
      <w:r>
        <w:rPr>
          <w:rFonts w:eastAsia="Times New Roman" w:cs="Times New Roman"/>
          <w:sz w:val="24"/>
          <w:szCs w:val="24"/>
        </w:rPr>
        <w:t xml:space="preserve"> </w:t>
      </w:r>
      <w:r w:rsidR="00FA6696" w:rsidRPr="00211440">
        <w:rPr>
          <w:rFonts w:eastAsia="Times New Roman" w:cs="Times New Roman"/>
          <w:sz w:val="24"/>
          <w:szCs w:val="24"/>
        </w:rPr>
        <w:t xml:space="preserve">ARM-5 form </w:t>
      </w:r>
      <w:r>
        <w:rPr>
          <w:rFonts w:eastAsia="Times New Roman" w:cs="Times New Roman"/>
          <w:sz w:val="24"/>
          <w:szCs w:val="24"/>
        </w:rPr>
        <w:t xml:space="preserve">and send to </w:t>
      </w:r>
      <w:hyperlink r:id="rId19" w:history="1">
        <w:r w:rsidR="00FA6696" w:rsidRPr="00211440">
          <w:rPr>
            <w:rStyle w:val="Hyperlink"/>
            <w:rFonts w:eastAsia="Times New Roman" w:cs="Times New Roman"/>
            <w:sz w:val="24"/>
            <w:szCs w:val="24"/>
          </w:rPr>
          <w:t>recordscenter@hawaii.gov</w:t>
        </w:r>
      </w:hyperlink>
      <w:r w:rsidR="00FA6696" w:rsidRPr="00211440">
        <w:rPr>
          <w:rFonts w:eastAsia="Times New Roman" w:cs="Times New Roman"/>
          <w:sz w:val="24"/>
          <w:szCs w:val="24"/>
        </w:rPr>
        <w:t xml:space="preserve"> for </w:t>
      </w:r>
      <w:r w:rsidR="000F7B64">
        <w:rPr>
          <w:rFonts w:eastAsia="Times New Roman" w:cs="Times New Roman"/>
          <w:sz w:val="24"/>
          <w:szCs w:val="24"/>
        </w:rPr>
        <w:t>review</w:t>
      </w:r>
      <w:r w:rsidR="00FA6696" w:rsidRPr="00211440">
        <w:rPr>
          <w:rFonts w:eastAsia="Times New Roman" w:cs="Times New Roman"/>
          <w:sz w:val="24"/>
          <w:szCs w:val="24"/>
        </w:rPr>
        <w:t xml:space="preserve"> before getting the form signed by the Departmental Records Officer and the Records Custodian.</w:t>
      </w:r>
      <w:r>
        <w:rPr>
          <w:rFonts w:eastAsia="Times New Roman" w:cs="Times New Roman"/>
          <w:sz w:val="24"/>
          <w:szCs w:val="24"/>
        </w:rPr>
        <w:t xml:space="preserve">  </w:t>
      </w:r>
      <w:r w:rsidR="00B8769C">
        <w:rPr>
          <w:rFonts w:eastAsia="Times New Roman" w:cs="Times New Roman"/>
          <w:sz w:val="24"/>
          <w:szCs w:val="24"/>
        </w:rPr>
        <w:t>Everyone else</w:t>
      </w:r>
      <w:r>
        <w:rPr>
          <w:rFonts w:eastAsia="Times New Roman" w:cs="Times New Roman"/>
          <w:sz w:val="24"/>
          <w:szCs w:val="24"/>
        </w:rPr>
        <w:t xml:space="preserve">, send </w:t>
      </w:r>
      <w:r w:rsidR="00B8769C">
        <w:rPr>
          <w:rFonts w:eastAsia="Times New Roman" w:cs="Times New Roman"/>
          <w:sz w:val="24"/>
          <w:szCs w:val="24"/>
        </w:rPr>
        <w:t xml:space="preserve">ARM-5 </w:t>
      </w:r>
      <w:r>
        <w:rPr>
          <w:rFonts w:eastAsia="Times New Roman" w:cs="Times New Roman"/>
          <w:sz w:val="24"/>
          <w:szCs w:val="24"/>
        </w:rPr>
        <w:t xml:space="preserve">to </w:t>
      </w:r>
      <w:hyperlink r:id="rId20" w:history="1">
        <w:r w:rsidR="000F7B64" w:rsidRPr="000B6EF5">
          <w:rPr>
            <w:rStyle w:val="Hyperlink"/>
            <w:rFonts w:eastAsia="Times New Roman" w:cs="Times New Roman"/>
            <w:sz w:val="24"/>
            <w:szCs w:val="24"/>
          </w:rPr>
          <w:t>recordscenter@hawaii.gov</w:t>
        </w:r>
      </w:hyperlink>
      <w:r>
        <w:rPr>
          <w:rFonts w:eastAsia="Times New Roman" w:cs="Times New Roman"/>
          <w:sz w:val="24"/>
          <w:szCs w:val="24"/>
        </w:rPr>
        <w:t>.</w:t>
      </w:r>
    </w:p>
    <w:p w:rsidR="00FA6696" w:rsidRPr="00B8769C" w:rsidRDefault="00FA6696" w:rsidP="00467EF2">
      <w:pPr>
        <w:pStyle w:val="ListParagraph"/>
        <w:numPr>
          <w:ilvl w:val="0"/>
          <w:numId w:val="10"/>
        </w:numPr>
        <w:spacing w:after="0" w:line="240" w:lineRule="auto"/>
        <w:ind w:left="1080" w:right="106"/>
        <w:rPr>
          <w:rFonts w:eastAsia="Times New Roman" w:cs="Times New Roman"/>
          <w:sz w:val="24"/>
          <w:szCs w:val="24"/>
        </w:rPr>
      </w:pPr>
      <w:r w:rsidRPr="00B8769C">
        <w:rPr>
          <w:rFonts w:eastAsia="Times New Roman" w:cs="Times New Roman"/>
          <w:sz w:val="24"/>
          <w:szCs w:val="24"/>
        </w:rPr>
        <w:t xml:space="preserve">After </w:t>
      </w:r>
      <w:r w:rsidR="004868B5">
        <w:rPr>
          <w:rFonts w:eastAsia="Times New Roman" w:cs="Times New Roman"/>
          <w:sz w:val="24"/>
          <w:szCs w:val="24"/>
        </w:rPr>
        <w:t xml:space="preserve">ARM-5 </w:t>
      </w:r>
      <w:r w:rsidRPr="00B8769C">
        <w:rPr>
          <w:rFonts w:eastAsia="Times New Roman" w:cs="Times New Roman"/>
          <w:sz w:val="24"/>
          <w:szCs w:val="24"/>
        </w:rPr>
        <w:t xml:space="preserve">is reviewed and approved, SRC staff will contact </w:t>
      </w:r>
      <w:r w:rsidR="004868B5">
        <w:rPr>
          <w:rFonts w:eastAsia="Times New Roman" w:cs="Times New Roman"/>
          <w:sz w:val="24"/>
          <w:szCs w:val="24"/>
        </w:rPr>
        <w:t>agency</w:t>
      </w:r>
      <w:r w:rsidRPr="00B8769C">
        <w:rPr>
          <w:rFonts w:eastAsia="Times New Roman" w:cs="Times New Roman"/>
          <w:sz w:val="24"/>
          <w:szCs w:val="24"/>
        </w:rPr>
        <w:t xml:space="preserve"> to schedule delivery.</w:t>
      </w:r>
      <w:r w:rsidR="00B8769C" w:rsidRPr="00B8769C">
        <w:rPr>
          <w:rFonts w:eastAsia="Times New Roman" w:cs="Times New Roman"/>
          <w:sz w:val="24"/>
          <w:szCs w:val="24"/>
        </w:rPr>
        <w:t xml:space="preserve"> </w:t>
      </w:r>
      <w:r w:rsidRPr="00B8769C">
        <w:rPr>
          <w:rFonts w:eastAsia="Times New Roman" w:cs="Times New Roman"/>
          <w:sz w:val="24"/>
          <w:szCs w:val="24"/>
        </w:rPr>
        <w:t>Each agency must arrange for delivery of its own records to SRC, including paying for any moving costs. The State messenger will not deliver boxes.</w:t>
      </w:r>
    </w:p>
    <w:p w:rsidR="00356928" w:rsidRDefault="00356928" w:rsidP="002E798E">
      <w:pPr>
        <w:spacing w:after="0"/>
        <w:rPr>
          <w:b/>
          <w:sz w:val="28"/>
          <w:szCs w:val="28"/>
        </w:rPr>
      </w:pPr>
      <w:r>
        <w:rPr>
          <w:b/>
          <w:sz w:val="28"/>
          <w:szCs w:val="28"/>
        </w:rPr>
        <w:br w:type="column"/>
      </w:r>
      <w:r w:rsidR="007B6682">
        <w:rPr>
          <w:b/>
          <w:sz w:val="28"/>
          <w:szCs w:val="28"/>
        </w:rPr>
        <w:t>II.</w:t>
      </w:r>
      <w:r w:rsidR="007B6682">
        <w:rPr>
          <w:b/>
          <w:sz w:val="28"/>
          <w:szCs w:val="28"/>
        </w:rPr>
        <w:tab/>
        <w:t>RECORDS RETRIEVAL AND REFILE</w:t>
      </w:r>
    </w:p>
    <w:p w:rsidR="00F8716F" w:rsidRPr="00356928" w:rsidRDefault="00F8716F" w:rsidP="003E1278">
      <w:pPr>
        <w:spacing w:after="0"/>
        <w:rPr>
          <w:b/>
          <w:sz w:val="28"/>
          <w:szCs w:val="28"/>
        </w:rPr>
      </w:pPr>
      <w:r w:rsidRPr="00FA6696">
        <w:rPr>
          <w:sz w:val="24"/>
          <w:szCs w:val="24"/>
        </w:rPr>
        <w:t>To request access to your records:</w:t>
      </w:r>
    </w:p>
    <w:p w:rsidR="00F8716F" w:rsidRPr="00831834" w:rsidRDefault="00F8716F" w:rsidP="006D54F7">
      <w:pPr>
        <w:pStyle w:val="ListParagraph"/>
        <w:numPr>
          <w:ilvl w:val="0"/>
          <w:numId w:val="18"/>
        </w:numPr>
        <w:rPr>
          <w:sz w:val="24"/>
          <w:szCs w:val="24"/>
        </w:rPr>
      </w:pPr>
      <w:r w:rsidRPr="00831834">
        <w:rPr>
          <w:sz w:val="24"/>
          <w:szCs w:val="24"/>
        </w:rPr>
        <w:t>Download and complete a Records Request Form fr</w:t>
      </w:r>
      <w:r w:rsidR="007B6682" w:rsidRPr="00831834">
        <w:rPr>
          <w:sz w:val="24"/>
          <w:szCs w:val="24"/>
        </w:rPr>
        <w:t xml:space="preserve">om: </w:t>
      </w:r>
      <w:hyperlink r:id="rId21" w:history="1">
        <w:r w:rsidR="007B6682" w:rsidRPr="00831834">
          <w:rPr>
            <w:rStyle w:val="Hyperlink"/>
            <w:sz w:val="24"/>
            <w:szCs w:val="24"/>
          </w:rPr>
          <w:t>https://ags.hawaii.gov/archives/about-us/records-management/records-management-forms/</w:t>
        </w:r>
      </w:hyperlink>
    </w:p>
    <w:p w:rsidR="00F8716F" w:rsidRDefault="00F8716F" w:rsidP="006D54F7">
      <w:pPr>
        <w:pStyle w:val="ListParagraph"/>
        <w:numPr>
          <w:ilvl w:val="0"/>
          <w:numId w:val="18"/>
        </w:numPr>
        <w:spacing w:after="0"/>
        <w:rPr>
          <w:sz w:val="24"/>
          <w:szCs w:val="24"/>
        </w:rPr>
      </w:pPr>
      <w:r w:rsidRPr="00831834">
        <w:rPr>
          <w:sz w:val="24"/>
          <w:szCs w:val="24"/>
        </w:rPr>
        <w:t>Use information from completed ARM-5 forms</w:t>
      </w:r>
      <w:r w:rsidR="00CD61E1" w:rsidRPr="00831834">
        <w:rPr>
          <w:sz w:val="24"/>
          <w:szCs w:val="24"/>
        </w:rPr>
        <w:t xml:space="preserve"> and detailed listing to </w:t>
      </w:r>
      <w:r w:rsidR="002E798E">
        <w:rPr>
          <w:sz w:val="24"/>
          <w:szCs w:val="24"/>
        </w:rPr>
        <w:t xml:space="preserve">complete </w:t>
      </w:r>
      <w:r w:rsidR="00853289">
        <w:rPr>
          <w:sz w:val="24"/>
          <w:szCs w:val="24"/>
        </w:rPr>
        <w:t>request</w:t>
      </w:r>
      <w:r w:rsidR="009B0B86" w:rsidRPr="00831834">
        <w:rPr>
          <w:sz w:val="24"/>
          <w:szCs w:val="24"/>
        </w:rPr>
        <w:t>.</w:t>
      </w:r>
    </w:p>
    <w:p w:rsidR="00356928" w:rsidRDefault="00651DAD" w:rsidP="00356928">
      <w:pPr>
        <w:ind w:left="360"/>
      </w:pPr>
      <w:r>
        <w:rPr>
          <w:noProof/>
        </w:rPr>
        <w:pict>
          <v:shapetype id="_x0000_t32" coordsize="21600,21600" o:spt="32" o:oned="t" path="m,l21600,21600e" filled="f">
            <v:path arrowok="t" fillok="f" o:connecttype="none"/>
            <o:lock v:ext="edit" shapetype="t"/>
          </v:shapetype>
          <v:shape id="_x0000_s1034" type="#_x0000_t32" style="position:absolute;left:0;text-align:left;margin-left:1in;margin-top:251pt;width:19.5pt;height:160.4pt;z-index:251792384" o:connectortype="straight" strokecolor="#365f91 [2404]" strokeweight="1.5pt">
            <v:stroke endarrow="block"/>
          </v:shape>
        </w:pict>
      </w:r>
      <w:r>
        <w:rPr>
          <w:noProof/>
        </w:rPr>
        <w:pict>
          <v:oval id="_x0000_s1033" style="position:absolute;left:0;text-align:left;margin-left:24.75pt;margin-top:173pt;width:60pt;height:85.5pt;z-index:251791360" strokecolor="#548dd4 [1951]" strokeweight="1.5pt">
            <v:fill opacity="0"/>
          </v:oval>
        </w:pict>
      </w:r>
      <w:r>
        <w:rPr>
          <w:noProof/>
        </w:rPr>
        <w:pict>
          <v:shape id="_x0000_s1032" type="#_x0000_t32" style="position:absolute;left:0;text-align:left;margin-left:48.75pt;margin-top:93.4pt;width:336.75pt;height:315pt;flip:x;z-index:251790336" o:connectortype="straight" strokecolor="#c00000" strokeweight="1.5pt">
            <v:stroke endarrow="block"/>
          </v:shape>
        </w:pict>
      </w:r>
      <w:r>
        <w:rPr>
          <w:noProof/>
        </w:rPr>
        <w:pict>
          <v:oval id="_x0000_s1031" style="position:absolute;left:0;text-align:left;margin-left:380.25pt;margin-top:82.9pt;width:35.25pt;height:15pt;z-index:251789312" strokecolor="red" strokeweight="1.5pt">
            <v:fill opacity="0"/>
          </v:oval>
        </w:pict>
      </w:r>
      <w:r>
        <w:rPr>
          <w:noProof/>
        </w:rPr>
        <w:pict>
          <v:shape id="_x0000_s1038" type="#_x0000_t32" style="position:absolute;left:0;text-align:left;margin-left:117pt;margin-top:246.4pt;width:7.5pt;height:165pt;z-index:251794432" o:connectortype="straight" strokecolor="#76923c [2406]" strokeweight="1.5pt">
            <v:stroke endarrow="block"/>
          </v:shape>
        </w:pict>
      </w:r>
      <w:r>
        <w:rPr>
          <w:noProof/>
        </w:rPr>
        <w:pict>
          <v:oval id="_x0000_s1035" style="position:absolute;left:0;text-align:left;margin-left:95.25pt;margin-top:178.15pt;width:42.75pt;height:68.25pt;z-index:251793408" strokecolor="#76923c [2406]" strokeweight="1.5pt">
            <v:fill opacity="0"/>
          </v:oval>
        </w:pict>
      </w:r>
      <w:r w:rsidR="009B0B86">
        <w:rPr>
          <w:noProof/>
        </w:rPr>
        <w:drawing>
          <wp:inline distT="0" distB="0" distL="0" distR="0">
            <wp:extent cx="5414080" cy="3181350"/>
            <wp:effectExtent l="19050" t="19050" r="15170"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414080" cy="3181350"/>
                    </a:xfrm>
                    <a:prstGeom prst="rect">
                      <a:avLst/>
                    </a:prstGeom>
                    <a:ln>
                      <a:solidFill>
                        <a:schemeClr val="tx1"/>
                      </a:solidFill>
                    </a:ln>
                  </pic:spPr>
                </pic:pic>
              </a:graphicData>
            </a:graphic>
          </wp:inline>
        </w:drawing>
      </w:r>
    </w:p>
    <w:p w:rsidR="002E798E" w:rsidRDefault="00651DAD" w:rsidP="002E798E">
      <w:pPr>
        <w:ind w:left="360"/>
        <w:rPr>
          <w:sz w:val="24"/>
          <w:szCs w:val="24"/>
        </w:rPr>
      </w:pPr>
      <w:r>
        <w:rPr>
          <w:noProof/>
          <w:sz w:val="24"/>
          <w:szCs w:val="24"/>
          <w:lang w:eastAsia="zh-TW"/>
        </w:rPr>
        <w:pict>
          <v:shape id="_x0000_s1039" type="#_x0000_t202" style="position:absolute;left:0;text-align:left;margin-left:153.65pt;margin-top:142.9pt;width:111.85pt;height:8.25pt;z-index:251796480;mso-width-relative:margin;mso-height-relative:margin" strokecolor="white [3212]" strokeweight="0">
            <v:textbox style="mso-next-textbox:#_x0000_s1039" inset="0,0,0,0">
              <w:txbxContent>
                <w:p w:rsidR="00853289" w:rsidRPr="00596AFA" w:rsidRDefault="00853289">
                  <w:pPr>
                    <w:rPr>
                      <w:color w:val="FF0000"/>
                      <w:sz w:val="16"/>
                      <w:szCs w:val="16"/>
                    </w:rPr>
                  </w:pPr>
                  <w:r w:rsidRPr="00596AFA">
                    <w:rPr>
                      <w:color w:val="FF0000"/>
                      <w:sz w:val="16"/>
                      <w:szCs w:val="16"/>
                    </w:rPr>
                    <w:t>File number, title, etc.</w:t>
                  </w:r>
                </w:p>
              </w:txbxContent>
            </v:textbox>
          </v:shape>
        </w:pict>
      </w:r>
      <w:r w:rsidR="00356928">
        <w:rPr>
          <w:noProof/>
        </w:rPr>
        <w:drawing>
          <wp:inline distT="0" distB="0" distL="0" distR="0">
            <wp:extent cx="5414645" cy="3524250"/>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5416862" cy="3525693"/>
                    </a:xfrm>
                    <a:prstGeom prst="rect">
                      <a:avLst/>
                    </a:prstGeom>
                    <a:noFill/>
                    <a:ln w="9525">
                      <a:noFill/>
                      <a:miter lim="800000"/>
                      <a:headEnd/>
                      <a:tailEnd/>
                    </a:ln>
                  </pic:spPr>
                </pic:pic>
              </a:graphicData>
            </a:graphic>
          </wp:inline>
        </w:drawing>
      </w:r>
    </w:p>
    <w:p w:rsidR="00E011D6" w:rsidRDefault="00E011D6" w:rsidP="002E798E">
      <w:pPr>
        <w:ind w:left="360"/>
        <w:rPr>
          <w:sz w:val="24"/>
          <w:szCs w:val="24"/>
        </w:rPr>
      </w:pPr>
    </w:p>
    <w:p w:rsidR="00E011D6" w:rsidRDefault="00E011D6" w:rsidP="006D54F7">
      <w:pPr>
        <w:pStyle w:val="ListParagraph"/>
        <w:numPr>
          <w:ilvl w:val="0"/>
          <w:numId w:val="18"/>
        </w:numPr>
        <w:rPr>
          <w:sz w:val="24"/>
          <w:szCs w:val="24"/>
        </w:rPr>
      </w:pPr>
      <w:r>
        <w:rPr>
          <w:sz w:val="24"/>
          <w:szCs w:val="24"/>
        </w:rPr>
        <w:t xml:space="preserve">Send completed request form via email attachment to </w:t>
      </w:r>
      <w:hyperlink r:id="rId24" w:history="1">
        <w:r w:rsidRPr="00144805">
          <w:rPr>
            <w:rStyle w:val="Hyperlink"/>
            <w:sz w:val="24"/>
            <w:szCs w:val="24"/>
          </w:rPr>
          <w:t>recordscenter@hawaii.gov</w:t>
        </w:r>
      </w:hyperlink>
      <w:r>
        <w:rPr>
          <w:sz w:val="24"/>
          <w:szCs w:val="24"/>
        </w:rPr>
        <w:t xml:space="preserve">. Your files will be sent via state messenger unless you tell us that you want to come to SRC to pick up or </w:t>
      </w:r>
      <w:r w:rsidR="00B254FE">
        <w:rPr>
          <w:sz w:val="24"/>
          <w:szCs w:val="24"/>
        </w:rPr>
        <w:t xml:space="preserve">to </w:t>
      </w:r>
      <w:r>
        <w:rPr>
          <w:sz w:val="24"/>
          <w:szCs w:val="24"/>
        </w:rPr>
        <w:t>view the files at SRC.</w:t>
      </w:r>
    </w:p>
    <w:p w:rsidR="00FA6808" w:rsidRPr="002E798E" w:rsidRDefault="00FA6808" w:rsidP="006D54F7">
      <w:pPr>
        <w:pStyle w:val="ListParagraph"/>
        <w:numPr>
          <w:ilvl w:val="0"/>
          <w:numId w:val="18"/>
        </w:numPr>
        <w:rPr>
          <w:sz w:val="24"/>
          <w:szCs w:val="24"/>
        </w:rPr>
      </w:pPr>
      <w:r w:rsidRPr="002E798E">
        <w:rPr>
          <w:sz w:val="24"/>
          <w:szCs w:val="24"/>
        </w:rPr>
        <w:t xml:space="preserve">Return files via messenger to State </w:t>
      </w:r>
      <w:r w:rsidR="00881CC7">
        <w:rPr>
          <w:sz w:val="24"/>
          <w:szCs w:val="24"/>
        </w:rPr>
        <w:t>Records Center</w:t>
      </w:r>
      <w:r w:rsidR="00E011D6">
        <w:rPr>
          <w:sz w:val="24"/>
          <w:szCs w:val="24"/>
        </w:rPr>
        <w:t xml:space="preserve"> when done</w:t>
      </w:r>
      <w:r w:rsidR="00881CC7">
        <w:rPr>
          <w:sz w:val="24"/>
          <w:szCs w:val="24"/>
        </w:rPr>
        <w:t xml:space="preserve">. </w:t>
      </w:r>
      <w:r w:rsidR="000F7B64" w:rsidRPr="002E798E">
        <w:rPr>
          <w:sz w:val="24"/>
          <w:szCs w:val="24"/>
        </w:rPr>
        <w:t xml:space="preserve">SRC </w:t>
      </w:r>
      <w:r w:rsidRPr="002E798E">
        <w:rPr>
          <w:sz w:val="24"/>
          <w:szCs w:val="24"/>
        </w:rPr>
        <w:t>staff will refile your records.</w:t>
      </w:r>
    </w:p>
    <w:p w:rsidR="007B6682" w:rsidRDefault="00E011D6" w:rsidP="002E798E">
      <w:pPr>
        <w:spacing w:after="0"/>
        <w:rPr>
          <w:b/>
          <w:sz w:val="28"/>
          <w:szCs w:val="28"/>
        </w:rPr>
      </w:pPr>
      <w:r>
        <w:rPr>
          <w:b/>
          <w:sz w:val="28"/>
          <w:szCs w:val="28"/>
        </w:rPr>
        <w:br w:type="column"/>
      </w:r>
      <w:r w:rsidR="007B6682" w:rsidRPr="007B6682">
        <w:rPr>
          <w:b/>
          <w:sz w:val="28"/>
          <w:szCs w:val="28"/>
        </w:rPr>
        <w:t xml:space="preserve">III. </w:t>
      </w:r>
      <w:r w:rsidR="007B6682" w:rsidRPr="007B6682">
        <w:rPr>
          <w:b/>
          <w:sz w:val="28"/>
          <w:szCs w:val="28"/>
        </w:rPr>
        <w:tab/>
        <w:t>RECORDS DESTRUCTION</w:t>
      </w:r>
    </w:p>
    <w:p w:rsidR="006D54F7" w:rsidRPr="00043EFE" w:rsidRDefault="006D54F7" w:rsidP="00853289">
      <w:pPr>
        <w:spacing w:after="0"/>
        <w:rPr>
          <w:b/>
          <w:sz w:val="24"/>
          <w:szCs w:val="24"/>
        </w:rPr>
      </w:pPr>
      <w:r w:rsidRPr="00043EFE">
        <w:rPr>
          <w:b/>
          <w:sz w:val="24"/>
          <w:szCs w:val="24"/>
        </w:rPr>
        <w:t>A.</w:t>
      </w:r>
      <w:r w:rsidRPr="00043EFE">
        <w:rPr>
          <w:b/>
          <w:sz w:val="24"/>
          <w:szCs w:val="24"/>
        </w:rPr>
        <w:tab/>
        <w:t>Records Custodian’s Responsibilit</w:t>
      </w:r>
      <w:r w:rsidR="00043EFE" w:rsidRPr="00043EFE">
        <w:rPr>
          <w:b/>
          <w:sz w:val="24"/>
          <w:szCs w:val="24"/>
        </w:rPr>
        <w:t>ies:</w:t>
      </w:r>
    </w:p>
    <w:p w:rsidR="00705E24" w:rsidRDefault="00881CC7" w:rsidP="00853289">
      <w:pPr>
        <w:spacing w:after="0"/>
        <w:rPr>
          <w:sz w:val="24"/>
          <w:szCs w:val="24"/>
        </w:rPr>
      </w:pPr>
      <w:r>
        <w:rPr>
          <w:sz w:val="24"/>
          <w:szCs w:val="24"/>
        </w:rPr>
        <w:t>When records destruction date</w:t>
      </w:r>
      <w:r w:rsidR="000B198D">
        <w:rPr>
          <w:sz w:val="24"/>
          <w:szCs w:val="24"/>
        </w:rPr>
        <w:t>s</w:t>
      </w:r>
      <w:r>
        <w:rPr>
          <w:sz w:val="24"/>
          <w:szCs w:val="24"/>
        </w:rPr>
        <w:t xml:space="preserve"> </w:t>
      </w:r>
      <w:r w:rsidR="000B198D">
        <w:rPr>
          <w:sz w:val="24"/>
          <w:szCs w:val="24"/>
        </w:rPr>
        <w:t>are</w:t>
      </w:r>
      <w:r>
        <w:rPr>
          <w:sz w:val="24"/>
          <w:szCs w:val="24"/>
        </w:rPr>
        <w:t xml:space="preserve"> </w:t>
      </w:r>
      <w:r w:rsidR="000B198D">
        <w:rPr>
          <w:sz w:val="24"/>
          <w:szCs w:val="24"/>
        </w:rPr>
        <w:t>imminent</w:t>
      </w:r>
      <w:r w:rsidR="00FA6808">
        <w:rPr>
          <w:sz w:val="24"/>
          <w:szCs w:val="24"/>
        </w:rPr>
        <w:t xml:space="preserve">, </w:t>
      </w:r>
      <w:r>
        <w:rPr>
          <w:sz w:val="24"/>
          <w:szCs w:val="24"/>
        </w:rPr>
        <w:t>SRC</w:t>
      </w:r>
      <w:r w:rsidR="00FA6808">
        <w:rPr>
          <w:sz w:val="24"/>
          <w:szCs w:val="24"/>
        </w:rPr>
        <w:t xml:space="preserve"> staff will send ARM-4</w:t>
      </w:r>
      <w:r w:rsidR="000B198D">
        <w:rPr>
          <w:sz w:val="24"/>
          <w:szCs w:val="24"/>
        </w:rPr>
        <w:t xml:space="preserve">, </w:t>
      </w:r>
      <w:r w:rsidR="00FA6808">
        <w:rPr>
          <w:sz w:val="24"/>
          <w:szCs w:val="24"/>
        </w:rPr>
        <w:t>Notice of Records</w:t>
      </w:r>
      <w:r w:rsidR="002C5EA8">
        <w:rPr>
          <w:sz w:val="24"/>
          <w:szCs w:val="24"/>
        </w:rPr>
        <w:t xml:space="preserve"> Eligible for Destruction </w:t>
      </w:r>
      <w:r w:rsidR="000B198D">
        <w:rPr>
          <w:sz w:val="24"/>
          <w:szCs w:val="24"/>
        </w:rPr>
        <w:t>F</w:t>
      </w:r>
      <w:r w:rsidR="002C5EA8">
        <w:rPr>
          <w:sz w:val="24"/>
          <w:szCs w:val="24"/>
        </w:rPr>
        <w:t xml:space="preserve">orms to </w:t>
      </w:r>
      <w:r w:rsidR="000B198D">
        <w:rPr>
          <w:sz w:val="24"/>
          <w:szCs w:val="24"/>
        </w:rPr>
        <w:t xml:space="preserve">the </w:t>
      </w:r>
      <w:r w:rsidR="002C5EA8">
        <w:rPr>
          <w:sz w:val="24"/>
          <w:szCs w:val="24"/>
        </w:rPr>
        <w:t>records custodians and departmental records officers</w:t>
      </w:r>
      <w:r w:rsidR="00804E1B">
        <w:rPr>
          <w:sz w:val="24"/>
          <w:szCs w:val="24"/>
        </w:rPr>
        <w:t xml:space="preserve">. </w:t>
      </w:r>
      <w:r w:rsidR="000B198D">
        <w:rPr>
          <w:sz w:val="24"/>
          <w:szCs w:val="24"/>
        </w:rPr>
        <w:t xml:space="preserve">It is the </w:t>
      </w:r>
      <w:r w:rsidR="00804E1B">
        <w:rPr>
          <w:sz w:val="24"/>
          <w:szCs w:val="24"/>
        </w:rPr>
        <w:t xml:space="preserve">records custodian’s responsibility </w:t>
      </w:r>
      <w:r w:rsidR="007857BC" w:rsidRPr="004D7142">
        <w:rPr>
          <w:b/>
          <w:sz w:val="24"/>
          <w:szCs w:val="24"/>
        </w:rPr>
        <w:t>within 10 working days</w:t>
      </w:r>
      <w:r w:rsidR="007857BC">
        <w:rPr>
          <w:sz w:val="24"/>
          <w:szCs w:val="24"/>
        </w:rPr>
        <w:t xml:space="preserve"> to</w:t>
      </w:r>
      <w:r w:rsidR="00804E1B">
        <w:rPr>
          <w:sz w:val="24"/>
          <w:szCs w:val="24"/>
        </w:rPr>
        <w:t>:</w:t>
      </w:r>
    </w:p>
    <w:p w:rsidR="00FA6808" w:rsidRDefault="00FA6808" w:rsidP="006D54F7">
      <w:pPr>
        <w:pStyle w:val="ListParagraph"/>
        <w:numPr>
          <w:ilvl w:val="0"/>
          <w:numId w:val="20"/>
        </w:numPr>
        <w:rPr>
          <w:sz w:val="24"/>
          <w:szCs w:val="24"/>
        </w:rPr>
      </w:pPr>
      <w:r>
        <w:rPr>
          <w:sz w:val="24"/>
          <w:szCs w:val="24"/>
        </w:rPr>
        <w:t>Review the records listed on the form and determine if:</w:t>
      </w:r>
    </w:p>
    <w:p w:rsidR="00FA6808" w:rsidRDefault="00651DAD" w:rsidP="00FA6808">
      <w:pPr>
        <w:pStyle w:val="ListParagraph"/>
        <w:numPr>
          <w:ilvl w:val="1"/>
          <w:numId w:val="14"/>
        </w:numPr>
        <w:rPr>
          <w:sz w:val="24"/>
          <w:szCs w:val="24"/>
        </w:rPr>
      </w:pPr>
      <w:r>
        <w:rPr>
          <w:noProof/>
          <w:sz w:val="24"/>
          <w:szCs w:val="24"/>
        </w:rPr>
        <w:pict>
          <v:shape id="_x0000_s1041" type="#_x0000_t32" style="position:absolute;left:0;text-align:left;margin-left:-9pt;margin-top:7.3pt;width:0;height:557.25pt;z-index:251798528" o:connectortype="straight">
            <v:stroke endarrow="block"/>
          </v:shape>
        </w:pict>
      </w:r>
      <w:r>
        <w:rPr>
          <w:noProof/>
          <w:sz w:val="24"/>
          <w:szCs w:val="24"/>
        </w:rPr>
        <w:pict>
          <v:shape id="_x0000_s1040" type="#_x0000_t32" style="position:absolute;left:0;text-align:left;margin-left:-10.5pt;margin-top:8.25pt;width:63.75pt;height:0;flip:x;z-index:251797504" o:connectortype="straight">
            <v:stroke endarrow="block"/>
          </v:shape>
        </w:pict>
      </w:r>
      <w:r w:rsidR="00FA6808">
        <w:rPr>
          <w:sz w:val="24"/>
          <w:szCs w:val="24"/>
        </w:rPr>
        <w:t>Okay to destroy</w:t>
      </w:r>
      <w:r w:rsidR="00EE6B74">
        <w:rPr>
          <w:sz w:val="24"/>
          <w:szCs w:val="24"/>
        </w:rPr>
        <w:t xml:space="preserve"> – sign and date the form. </w:t>
      </w:r>
    </w:p>
    <w:p w:rsidR="00FA6808" w:rsidRDefault="00651DAD" w:rsidP="00FA6808">
      <w:pPr>
        <w:pStyle w:val="ListParagraph"/>
        <w:numPr>
          <w:ilvl w:val="1"/>
          <w:numId w:val="14"/>
        </w:numPr>
        <w:rPr>
          <w:sz w:val="24"/>
          <w:szCs w:val="24"/>
        </w:rPr>
      </w:pPr>
      <w:r>
        <w:rPr>
          <w:noProof/>
          <w:sz w:val="24"/>
          <w:szCs w:val="24"/>
        </w:rPr>
        <w:pict>
          <v:shape id="_x0000_s1043" type="#_x0000_t32" style="position:absolute;left:0;text-align:left;margin-left:12.8pt;margin-top:8.65pt;width:42pt;height:0;flip:x;z-index:251800576" o:connectortype="straight" strokecolor="#c00000">
            <v:stroke endarrow="block"/>
          </v:shape>
        </w:pict>
      </w:r>
      <w:r>
        <w:rPr>
          <w:noProof/>
          <w:sz w:val="24"/>
          <w:szCs w:val="24"/>
        </w:rPr>
        <w:pict>
          <v:shape id="_x0000_s1044" type="#_x0000_t32" style="position:absolute;left:0;text-align:left;margin-left:15pt;margin-top:10.15pt;width:1.55pt;height:489.55pt;z-index:251801600" o:connectortype="straight" strokecolor="#c00000">
            <v:stroke endarrow="block"/>
          </v:shape>
        </w:pict>
      </w:r>
      <w:r w:rsidR="00FA6808">
        <w:rPr>
          <w:sz w:val="24"/>
          <w:szCs w:val="24"/>
        </w:rPr>
        <w:t>Extens</w:t>
      </w:r>
      <w:r w:rsidR="00AF10AC">
        <w:rPr>
          <w:sz w:val="24"/>
          <w:szCs w:val="24"/>
        </w:rPr>
        <w:t xml:space="preserve">ion is necessary due to </w:t>
      </w:r>
      <w:r w:rsidR="00FA6808">
        <w:rPr>
          <w:sz w:val="24"/>
          <w:szCs w:val="24"/>
        </w:rPr>
        <w:t>litigation, audit, or change in laws affecting records retention</w:t>
      </w:r>
      <w:r w:rsidR="00EE6B74">
        <w:rPr>
          <w:sz w:val="24"/>
          <w:szCs w:val="24"/>
        </w:rPr>
        <w:t xml:space="preserve"> – write down </w:t>
      </w:r>
      <w:r w:rsidR="00E011D6">
        <w:rPr>
          <w:sz w:val="24"/>
          <w:szCs w:val="24"/>
        </w:rPr>
        <w:t xml:space="preserve">the </w:t>
      </w:r>
      <w:r w:rsidR="00EE6B74">
        <w:rPr>
          <w:sz w:val="24"/>
          <w:szCs w:val="24"/>
        </w:rPr>
        <w:t xml:space="preserve">reason for </w:t>
      </w:r>
      <w:r w:rsidR="00E011D6">
        <w:rPr>
          <w:sz w:val="24"/>
          <w:szCs w:val="24"/>
        </w:rPr>
        <w:t xml:space="preserve">the </w:t>
      </w:r>
      <w:r w:rsidR="00EE6B74">
        <w:rPr>
          <w:sz w:val="24"/>
          <w:szCs w:val="24"/>
        </w:rPr>
        <w:t>exten</w:t>
      </w:r>
      <w:r w:rsidR="00853289">
        <w:rPr>
          <w:sz w:val="24"/>
          <w:szCs w:val="24"/>
        </w:rPr>
        <w:t>sion</w:t>
      </w:r>
      <w:r w:rsidR="000B198D">
        <w:rPr>
          <w:sz w:val="24"/>
          <w:szCs w:val="24"/>
        </w:rPr>
        <w:t xml:space="preserve"> </w:t>
      </w:r>
      <w:r w:rsidR="00E011D6">
        <w:rPr>
          <w:sz w:val="24"/>
          <w:szCs w:val="24"/>
        </w:rPr>
        <w:t xml:space="preserve">request </w:t>
      </w:r>
      <w:r w:rsidR="000B198D">
        <w:rPr>
          <w:sz w:val="24"/>
          <w:szCs w:val="24"/>
        </w:rPr>
        <w:t xml:space="preserve">and </w:t>
      </w:r>
      <w:r w:rsidR="00E011D6">
        <w:rPr>
          <w:sz w:val="24"/>
          <w:szCs w:val="24"/>
        </w:rPr>
        <w:t xml:space="preserve">the </w:t>
      </w:r>
      <w:r w:rsidR="000B198D">
        <w:rPr>
          <w:sz w:val="24"/>
          <w:szCs w:val="24"/>
        </w:rPr>
        <w:t>new destruction date</w:t>
      </w:r>
      <w:r w:rsidR="00853289">
        <w:rPr>
          <w:sz w:val="24"/>
          <w:szCs w:val="24"/>
        </w:rPr>
        <w:t>.</w:t>
      </w:r>
    </w:p>
    <w:p w:rsidR="00853289" w:rsidRDefault="00651DAD" w:rsidP="00FA6808">
      <w:pPr>
        <w:pStyle w:val="ListParagraph"/>
        <w:numPr>
          <w:ilvl w:val="1"/>
          <w:numId w:val="14"/>
        </w:numPr>
        <w:rPr>
          <w:sz w:val="24"/>
          <w:szCs w:val="24"/>
        </w:rPr>
      </w:pPr>
      <w:r>
        <w:rPr>
          <w:noProof/>
          <w:sz w:val="24"/>
          <w:szCs w:val="24"/>
        </w:rPr>
        <w:pict>
          <v:shape id="_x0000_s1046" type="#_x0000_t32" style="position:absolute;left:0;text-align:left;margin-left:1.5pt;margin-top:8.7pt;width:51.75pt;height:.05pt;flip:x;z-index:251803648" o:connectortype="straight" strokecolor="#76923c [2406]">
            <v:stroke endarrow="block"/>
          </v:shape>
        </w:pict>
      </w:r>
      <w:r>
        <w:rPr>
          <w:noProof/>
          <w:sz w:val="24"/>
          <w:szCs w:val="24"/>
        </w:rPr>
        <w:pict>
          <v:shape id="_x0000_s1047" type="#_x0000_t32" style="position:absolute;left:0;text-align:left;margin-left:2.25pt;margin-top:9.95pt;width:3pt;height:451pt;z-index:251804672" o:connectortype="straight" strokecolor="#76923c [2406]">
            <v:stroke endarrow="block"/>
          </v:shape>
        </w:pict>
      </w:r>
      <w:r w:rsidR="007857BC">
        <w:rPr>
          <w:sz w:val="24"/>
          <w:szCs w:val="24"/>
        </w:rPr>
        <w:t>R</w:t>
      </w:r>
      <w:r w:rsidR="00FA6808">
        <w:rPr>
          <w:sz w:val="24"/>
          <w:szCs w:val="24"/>
        </w:rPr>
        <w:t xml:space="preserve">ecords </w:t>
      </w:r>
      <w:r w:rsidR="007857BC">
        <w:rPr>
          <w:sz w:val="24"/>
          <w:szCs w:val="24"/>
        </w:rPr>
        <w:t xml:space="preserve">are needed </w:t>
      </w:r>
      <w:r w:rsidR="00FA6808">
        <w:rPr>
          <w:sz w:val="24"/>
          <w:szCs w:val="24"/>
        </w:rPr>
        <w:t>back</w:t>
      </w:r>
      <w:r w:rsidR="00853289">
        <w:rPr>
          <w:sz w:val="24"/>
          <w:szCs w:val="24"/>
        </w:rPr>
        <w:t xml:space="preserve"> </w:t>
      </w:r>
      <w:r w:rsidR="007857BC">
        <w:rPr>
          <w:sz w:val="24"/>
          <w:szCs w:val="24"/>
        </w:rPr>
        <w:t xml:space="preserve">at the office </w:t>
      </w:r>
      <w:r w:rsidR="00853289">
        <w:rPr>
          <w:sz w:val="24"/>
          <w:szCs w:val="24"/>
        </w:rPr>
        <w:t xml:space="preserve">– write down “Recall” and list </w:t>
      </w:r>
      <w:r w:rsidR="00E011D6">
        <w:rPr>
          <w:sz w:val="24"/>
          <w:szCs w:val="24"/>
        </w:rPr>
        <w:t xml:space="preserve">the </w:t>
      </w:r>
      <w:r w:rsidR="00853289">
        <w:rPr>
          <w:sz w:val="24"/>
          <w:szCs w:val="24"/>
        </w:rPr>
        <w:t xml:space="preserve">boxes </w:t>
      </w:r>
      <w:r w:rsidR="00AF10AC">
        <w:rPr>
          <w:sz w:val="24"/>
          <w:szCs w:val="24"/>
        </w:rPr>
        <w:t>you need to</w:t>
      </w:r>
      <w:r w:rsidR="00853289">
        <w:rPr>
          <w:sz w:val="24"/>
          <w:szCs w:val="24"/>
        </w:rPr>
        <w:t xml:space="preserve"> recall. If some boxes are okay to destroy, write down “Okay to destroy” and list boxes that are approved for destruction.</w:t>
      </w:r>
    </w:p>
    <w:p w:rsidR="00161142" w:rsidRPr="00161142" w:rsidRDefault="00853289" w:rsidP="006D54F7">
      <w:pPr>
        <w:pStyle w:val="ListParagraph"/>
        <w:numPr>
          <w:ilvl w:val="0"/>
          <w:numId w:val="20"/>
        </w:numPr>
        <w:rPr>
          <w:rStyle w:val="Hyperlink"/>
          <w:color w:val="auto"/>
          <w:sz w:val="24"/>
          <w:szCs w:val="24"/>
          <w:u w:val="none"/>
        </w:rPr>
      </w:pPr>
      <w:r w:rsidRPr="00161142">
        <w:rPr>
          <w:sz w:val="24"/>
          <w:szCs w:val="24"/>
        </w:rPr>
        <w:t>Sign and date form.  Scan the form</w:t>
      </w:r>
      <w:r w:rsidR="00AF10AC" w:rsidRPr="00161142">
        <w:rPr>
          <w:sz w:val="24"/>
          <w:szCs w:val="24"/>
        </w:rPr>
        <w:t>(s)</w:t>
      </w:r>
      <w:r w:rsidR="00161142" w:rsidRPr="00161142">
        <w:rPr>
          <w:sz w:val="24"/>
          <w:szCs w:val="24"/>
        </w:rPr>
        <w:t xml:space="preserve"> </w:t>
      </w:r>
      <w:r w:rsidRPr="00161142">
        <w:rPr>
          <w:sz w:val="24"/>
          <w:szCs w:val="24"/>
        </w:rPr>
        <w:t xml:space="preserve">and send to </w:t>
      </w:r>
      <w:hyperlink r:id="rId25" w:history="1">
        <w:r w:rsidRPr="00161142">
          <w:rPr>
            <w:rStyle w:val="Hyperlink"/>
            <w:sz w:val="24"/>
            <w:szCs w:val="24"/>
          </w:rPr>
          <w:t>recordscenter@hawaii.gov</w:t>
        </w:r>
      </w:hyperlink>
      <w:r w:rsidR="00161142" w:rsidRPr="00161142">
        <w:rPr>
          <w:rStyle w:val="Hyperlink"/>
          <w:sz w:val="24"/>
          <w:szCs w:val="24"/>
        </w:rPr>
        <w:t xml:space="preserve">. </w:t>
      </w:r>
    </w:p>
    <w:p w:rsidR="00804E1B" w:rsidRPr="00E0218D" w:rsidRDefault="00651DAD" w:rsidP="004C6CAA">
      <w:pPr>
        <w:pStyle w:val="ListParagraph"/>
        <w:numPr>
          <w:ilvl w:val="0"/>
          <w:numId w:val="20"/>
        </w:numPr>
        <w:rPr>
          <w:sz w:val="24"/>
          <w:szCs w:val="24"/>
        </w:rPr>
      </w:pPr>
      <w:r>
        <w:rPr>
          <w:noProof/>
          <w:sz w:val="24"/>
          <w:szCs w:val="24"/>
        </w:rPr>
        <w:pict>
          <v:shape id="_x0000_s1042" type="#_x0000_t32" style="position:absolute;left:0;text-align:left;margin-left:-9.75pt;margin-top:427.35pt;width:84pt;height:.05pt;z-index:251799552;mso-position-horizontal-relative:text;mso-position-vertical-relative:text" o:connectortype="straight">
            <v:stroke endarrow="block"/>
          </v:shape>
        </w:pict>
      </w:r>
      <w:r>
        <w:rPr>
          <w:noProof/>
          <w:sz w:val="24"/>
          <w:szCs w:val="24"/>
        </w:rPr>
        <w:pict>
          <v:shape id="_x0000_s1048" type="#_x0000_t32" style="position:absolute;left:0;text-align:left;margin-left:3.75pt;margin-top:393.55pt;width:75.75pt;height:0;z-index:251805696;mso-position-horizontal-relative:text;mso-position-vertical-relative:text" o:connectortype="straight" strokecolor="#76923c [2406]">
            <v:stroke endarrow="block"/>
          </v:shape>
        </w:pict>
      </w:r>
      <w:r>
        <w:rPr>
          <w:noProof/>
          <w:sz w:val="24"/>
          <w:szCs w:val="24"/>
        </w:rPr>
        <w:pict>
          <v:shape id="_x0000_s1045" type="#_x0000_t32" style="position:absolute;left:0;text-align:left;margin-left:15pt;margin-top:381pt;width:67.5pt;height:0;z-index:251802624;mso-position-horizontal-relative:text;mso-position-vertical-relative:text" o:connectortype="straight" strokecolor="#c00000">
            <v:stroke endarrow="block"/>
          </v:shape>
        </w:pict>
      </w:r>
      <w:r w:rsidR="00161142" w:rsidRPr="00E0218D">
        <w:rPr>
          <w:rStyle w:val="Hyperlink"/>
          <w:color w:val="000000" w:themeColor="text1"/>
          <w:sz w:val="24"/>
          <w:szCs w:val="24"/>
          <w:u w:val="none"/>
        </w:rPr>
        <w:t>If forms are signed electronically, send to recordscenter@hawaii.gov.</w:t>
      </w:r>
      <w:r w:rsidR="00881CC7">
        <w:rPr>
          <w:noProof/>
          <w:sz w:val="24"/>
          <w:szCs w:val="24"/>
        </w:rPr>
        <w:drawing>
          <wp:inline distT="0" distB="0" distL="0" distR="0">
            <wp:extent cx="5897480" cy="5505450"/>
            <wp:effectExtent l="19050" t="19050" r="8255"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srcRect/>
                    <a:stretch>
                      <a:fillRect/>
                    </a:stretch>
                  </pic:blipFill>
                  <pic:spPr bwMode="auto">
                    <a:xfrm>
                      <a:off x="0" y="0"/>
                      <a:ext cx="5897480" cy="5505450"/>
                    </a:xfrm>
                    <a:prstGeom prst="rect">
                      <a:avLst/>
                    </a:prstGeom>
                    <a:noFill/>
                    <a:ln w="9525">
                      <a:solidFill>
                        <a:schemeClr val="tx1"/>
                      </a:solidFill>
                      <a:miter lim="800000"/>
                      <a:headEnd/>
                      <a:tailEnd/>
                    </a:ln>
                  </pic:spPr>
                </pic:pic>
              </a:graphicData>
            </a:graphic>
          </wp:inline>
        </w:drawing>
      </w:r>
    </w:p>
    <w:p w:rsidR="00E011D6" w:rsidRPr="00043EFE" w:rsidRDefault="00E0218D" w:rsidP="00043EFE">
      <w:pPr>
        <w:spacing w:after="0"/>
        <w:rPr>
          <w:b/>
          <w:sz w:val="24"/>
          <w:szCs w:val="24"/>
        </w:rPr>
      </w:pPr>
      <w:r w:rsidRPr="00043EFE">
        <w:rPr>
          <w:b/>
          <w:sz w:val="24"/>
          <w:szCs w:val="24"/>
        </w:rPr>
        <w:t xml:space="preserve">B. </w:t>
      </w:r>
      <w:r w:rsidR="00043EFE" w:rsidRPr="00043EFE">
        <w:rPr>
          <w:b/>
          <w:sz w:val="24"/>
          <w:szCs w:val="24"/>
        </w:rPr>
        <w:tab/>
      </w:r>
      <w:r w:rsidRPr="00043EFE">
        <w:rPr>
          <w:b/>
          <w:sz w:val="24"/>
          <w:szCs w:val="24"/>
        </w:rPr>
        <w:t>Archives Division</w:t>
      </w:r>
      <w:r w:rsidR="00043EFE" w:rsidRPr="00043EFE">
        <w:rPr>
          <w:b/>
          <w:sz w:val="24"/>
          <w:szCs w:val="24"/>
        </w:rPr>
        <w:t xml:space="preserve"> Responsibilities:</w:t>
      </w:r>
      <w:bookmarkStart w:id="15" w:name="_GoBack"/>
      <w:bookmarkEnd w:id="15"/>
    </w:p>
    <w:p w:rsidR="00B254FE" w:rsidRPr="00B8769C" w:rsidRDefault="00B8769C" w:rsidP="00B8769C">
      <w:pPr>
        <w:spacing w:after="0"/>
        <w:ind w:left="720"/>
        <w:rPr>
          <w:sz w:val="24"/>
          <w:szCs w:val="24"/>
        </w:rPr>
      </w:pPr>
      <w:r w:rsidRPr="00B8769C">
        <w:rPr>
          <w:sz w:val="24"/>
          <w:szCs w:val="24"/>
        </w:rPr>
        <w:t>1.</w:t>
      </w:r>
      <w:r w:rsidRPr="00B8769C">
        <w:rPr>
          <w:sz w:val="24"/>
          <w:szCs w:val="24"/>
        </w:rPr>
        <w:tab/>
      </w:r>
      <w:r w:rsidR="00B254FE" w:rsidRPr="00B8769C">
        <w:rPr>
          <w:sz w:val="24"/>
          <w:szCs w:val="24"/>
        </w:rPr>
        <w:t>Records approved for destruction:</w:t>
      </w:r>
    </w:p>
    <w:p w:rsidR="00853289" w:rsidRDefault="00804E1B" w:rsidP="00B8769C">
      <w:pPr>
        <w:ind w:left="720"/>
        <w:rPr>
          <w:sz w:val="24"/>
          <w:szCs w:val="24"/>
        </w:rPr>
      </w:pPr>
      <w:r>
        <w:rPr>
          <w:sz w:val="24"/>
          <w:szCs w:val="24"/>
        </w:rPr>
        <w:t xml:space="preserve">After approved records are destroyed, the destruction date and method will be entered </w:t>
      </w:r>
      <w:r w:rsidR="00043EFE">
        <w:rPr>
          <w:sz w:val="24"/>
          <w:szCs w:val="24"/>
        </w:rPr>
        <w:t xml:space="preserve">by SRC staff </w:t>
      </w:r>
      <w:r>
        <w:rPr>
          <w:sz w:val="24"/>
          <w:szCs w:val="24"/>
        </w:rPr>
        <w:t xml:space="preserve">on the </w:t>
      </w:r>
      <w:r w:rsidR="00043EFE">
        <w:rPr>
          <w:sz w:val="24"/>
          <w:szCs w:val="24"/>
        </w:rPr>
        <w:t xml:space="preserve">ARM-4 </w:t>
      </w:r>
      <w:r>
        <w:rPr>
          <w:sz w:val="24"/>
          <w:szCs w:val="24"/>
        </w:rPr>
        <w:t>form and a digital copy will be sent to the records custodian and departmental records officer.</w:t>
      </w:r>
    </w:p>
    <w:p w:rsidR="00B254FE" w:rsidRPr="00B8769C" w:rsidRDefault="00B8769C" w:rsidP="00B8769C">
      <w:pPr>
        <w:spacing w:after="0"/>
        <w:ind w:left="720"/>
        <w:rPr>
          <w:sz w:val="24"/>
          <w:szCs w:val="24"/>
        </w:rPr>
      </w:pPr>
      <w:r w:rsidRPr="00B8769C">
        <w:rPr>
          <w:sz w:val="24"/>
          <w:szCs w:val="24"/>
        </w:rPr>
        <w:t>2.</w:t>
      </w:r>
      <w:r w:rsidRPr="00B8769C">
        <w:rPr>
          <w:sz w:val="24"/>
          <w:szCs w:val="24"/>
        </w:rPr>
        <w:tab/>
      </w:r>
      <w:r w:rsidR="00B254FE" w:rsidRPr="00B8769C">
        <w:rPr>
          <w:sz w:val="24"/>
          <w:szCs w:val="24"/>
        </w:rPr>
        <w:t>Retention extended:</w:t>
      </w:r>
    </w:p>
    <w:p w:rsidR="00B254FE" w:rsidRDefault="00B254FE" w:rsidP="00B8769C">
      <w:pPr>
        <w:ind w:left="720"/>
        <w:rPr>
          <w:sz w:val="24"/>
          <w:szCs w:val="24"/>
        </w:rPr>
      </w:pPr>
      <w:r>
        <w:rPr>
          <w:sz w:val="24"/>
          <w:szCs w:val="24"/>
        </w:rPr>
        <w:t xml:space="preserve">When retention extension is approved, the ARM-5 form on file and the database </w:t>
      </w:r>
      <w:r w:rsidR="00161142">
        <w:rPr>
          <w:sz w:val="24"/>
          <w:szCs w:val="24"/>
        </w:rPr>
        <w:t xml:space="preserve">entry at SRC </w:t>
      </w:r>
      <w:r>
        <w:rPr>
          <w:sz w:val="24"/>
          <w:szCs w:val="24"/>
        </w:rPr>
        <w:t>will be updated to reflect the extension.</w:t>
      </w:r>
    </w:p>
    <w:p w:rsidR="00B254FE" w:rsidRPr="00B8769C" w:rsidRDefault="00B8769C" w:rsidP="00B8769C">
      <w:pPr>
        <w:spacing w:after="0"/>
        <w:ind w:left="720"/>
        <w:rPr>
          <w:sz w:val="24"/>
          <w:szCs w:val="24"/>
        </w:rPr>
      </w:pPr>
      <w:r w:rsidRPr="00B8769C">
        <w:rPr>
          <w:sz w:val="24"/>
          <w:szCs w:val="24"/>
        </w:rPr>
        <w:t>3.</w:t>
      </w:r>
      <w:r w:rsidRPr="00B8769C">
        <w:rPr>
          <w:sz w:val="24"/>
          <w:szCs w:val="24"/>
        </w:rPr>
        <w:tab/>
      </w:r>
      <w:r w:rsidR="00B254FE" w:rsidRPr="00B8769C">
        <w:rPr>
          <w:sz w:val="24"/>
          <w:szCs w:val="24"/>
        </w:rPr>
        <w:t>Records recalled:</w:t>
      </w:r>
    </w:p>
    <w:p w:rsidR="00B254FE" w:rsidRDefault="00B254FE" w:rsidP="00B8769C">
      <w:pPr>
        <w:ind w:left="720"/>
        <w:rPr>
          <w:sz w:val="24"/>
          <w:szCs w:val="24"/>
        </w:rPr>
      </w:pPr>
      <w:r>
        <w:rPr>
          <w:sz w:val="24"/>
          <w:szCs w:val="24"/>
        </w:rPr>
        <w:t>SRC staff will schedule with the re</w:t>
      </w:r>
      <w:r w:rsidR="00161142">
        <w:rPr>
          <w:sz w:val="24"/>
          <w:szCs w:val="24"/>
        </w:rPr>
        <w:t>cords custodian</w:t>
      </w:r>
      <w:r>
        <w:rPr>
          <w:sz w:val="24"/>
          <w:szCs w:val="24"/>
        </w:rPr>
        <w:t xml:space="preserve"> the pickup date for the recalled records.</w:t>
      </w:r>
      <w:r w:rsidR="00161142">
        <w:rPr>
          <w:sz w:val="24"/>
          <w:szCs w:val="24"/>
        </w:rPr>
        <w:t xml:space="preserve">  Records will not be accepted back into SRC because retention requirement at this point is less than two years.  It is the agency’s responsibility to destroy these records when no longer needed by the agency.</w:t>
      </w:r>
    </w:p>
    <w:p w:rsidR="00B254FE" w:rsidRPr="00804E1B" w:rsidRDefault="00B254FE" w:rsidP="00804E1B">
      <w:pPr>
        <w:rPr>
          <w:sz w:val="24"/>
          <w:szCs w:val="24"/>
        </w:rPr>
      </w:pPr>
    </w:p>
    <w:sectPr w:rsidR="00B254FE" w:rsidRPr="00804E1B" w:rsidSect="00211440">
      <w:footerReference w:type="default" r:id="rId27"/>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53289" w:rsidRDefault="00853289" w:rsidP="00084F96">
      <w:pPr>
        <w:spacing w:after="0" w:line="240" w:lineRule="auto"/>
      </w:pPr>
      <w:r>
        <w:separator/>
      </w:r>
    </w:p>
  </w:endnote>
  <w:endnote w:type="continuationSeparator" w:id="0">
    <w:p w:rsidR="00853289" w:rsidRDefault="00853289" w:rsidP="00084F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3847698"/>
      <w:docPartObj>
        <w:docPartGallery w:val="Page Numbers (Bottom of Page)"/>
        <w:docPartUnique/>
      </w:docPartObj>
    </w:sdtPr>
    <w:sdtEndPr>
      <w:rPr>
        <w:noProof/>
      </w:rPr>
    </w:sdtEndPr>
    <w:sdtContent>
      <w:p w:rsidR="00853289" w:rsidRDefault="0061647E">
        <w:pPr>
          <w:pStyle w:val="Footer"/>
        </w:pPr>
        <w:r>
          <w:rPr>
            <w:noProof/>
          </w:rPr>
          <w:fldChar w:fldCharType="begin"/>
        </w:r>
        <w:r>
          <w:rPr>
            <w:noProof/>
          </w:rPr>
          <w:instrText xml:space="preserve"> PAGE   \* MERGEFORMAT </w:instrText>
        </w:r>
        <w:r>
          <w:rPr>
            <w:noProof/>
          </w:rPr>
          <w:fldChar w:fldCharType="separate"/>
        </w:r>
        <w:r w:rsidR="00804E1B">
          <w:rPr>
            <w:noProof/>
          </w:rPr>
          <w:t>8</w:t>
        </w:r>
        <w:r>
          <w:rPr>
            <w:noProof/>
          </w:rPr>
          <w:fldChar w:fldCharType="end"/>
        </w:r>
      </w:p>
    </w:sdtContent>
  </w:sdt>
  <w:p w:rsidR="00853289" w:rsidRDefault="008532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53289" w:rsidRDefault="00853289" w:rsidP="00084F96">
      <w:pPr>
        <w:spacing w:after="0" w:line="240" w:lineRule="auto"/>
      </w:pPr>
      <w:r>
        <w:separator/>
      </w:r>
    </w:p>
  </w:footnote>
  <w:footnote w:type="continuationSeparator" w:id="0">
    <w:p w:rsidR="00853289" w:rsidRDefault="00853289" w:rsidP="00084F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B87ED7"/>
    <w:multiLevelType w:val="hybridMultilevel"/>
    <w:tmpl w:val="854E8384"/>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7F44516"/>
    <w:multiLevelType w:val="hybridMultilevel"/>
    <w:tmpl w:val="421470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7F4478B"/>
    <w:multiLevelType w:val="hybridMultilevel"/>
    <w:tmpl w:val="E812B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A6059A"/>
    <w:multiLevelType w:val="hybridMultilevel"/>
    <w:tmpl w:val="CF1ABA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1D0A80"/>
    <w:multiLevelType w:val="hybridMultilevel"/>
    <w:tmpl w:val="FDB6F4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DE293A"/>
    <w:multiLevelType w:val="hybridMultilevel"/>
    <w:tmpl w:val="81CE2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240AB4"/>
    <w:multiLevelType w:val="hybridMultilevel"/>
    <w:tmpl w:val="8BE8BAB2"/>
    <w:lvl w:ilvl="0" w:tplc="32462CC0">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F137DB"/>
    <w:multiLevelType w:val="hybridMultilevel"/>
    <w:tmpl w:val="3CEC7EA0"/>
    <w:lvl w:ilvl="0" w:tplc="667AC15C">
      <w:start w:val="1"/>
      <w:numFmt w:val="bullet"/>
      <w:lvlText w:val=""/>
      <w:lvlJc w:val="left"/>
      <w:pPr>
        <w:ind w:left="540" w:hanging="360"/>
      </w:pPr>
      <w:rPr>
        <w:rFonts w:ascii="Wingdings" w:hAnsi="Wingdings" w:hint="default"/>
        <w:sz w:val="40"/>
        <w:szCs w:val="40"/>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8" w15:restartNumberingAfterBreak="0">
    <w:nsid w:val="348939CA"/>
    <w:multiLevelType w:val="hybridMultilevel"/>
    <w:tmpl w:val="8CD2F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9C3C8B"/>
    <w:multiLevelType w:val="hybridMultilevel"/>
    <w:tmpl w:val="9B942776"/>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0" w15:restartNumberingAfterBreak="0">
    <w:nsid w:val="3A772A49"/>
    <w:multiLevelType w:val="hybridMultilevel"/>
    <w:tmpl w:val="DC16D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E14E8D"/>
    <w:multiLevelType w:val="hybridMultilevel"/>
    <w:tmpl w:val="1DE42680"/>
    <w:lvl w:ilvl="0" w:tplc="32462CC0">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29348EB"/>
    <w:multiLevelType w:val="hybridMultilevel"/>
    <w:tmpl w:val="52643F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29B082E"/>
    <w:multiLevelType w:val="hybridMultilevel"/>
    <w:tmpl w:val="16DE90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9B3EF9"/>
    <w:multiLevelType w:val="hybridMultilevel"/>
    <w:tmpl w:val="D66EB228"/>
    <w:lvl w:ilvl="0" w:tplc="E1EA912C">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5B42486"/>
    <w:multiLevelType w:val="hybridMultilevel"/>
    <w:tmpl w:val="E28EDC1E"/>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E6E66FF"/>
    <w:multiLevelType w:val="hybridMultilevel"/>
    <w:tmpl w:val="3A6A76E4"/>
    <w:lvl w:ilvl="0" w:tplc="AC84C7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65109E7"/>
    <w:multiLevelType w:val="hybridMultilevel"/>
    <w:tmpl w:val="2F46F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0F70645"/>
    <w:multiLevelType w:val="hybridMultilevel"/>
    <w:tmpl w:val="5356608E"/>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9" w15:restartNumberingAfterBreak="0">
    <w:nsid w:val="77EF5702"/>
    <w:multiLevelType w:val="hybridMultilevel"/>
    <w:tmpl w:val="6DE8F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E3F7CE0"/>
    <w:multiLevelType w:val="hybridMultilevel"/>
    <w:tmpl w:val="E0163FB6"/>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num w:numId="1">
    <w:abstractNumId w:val="3"/>
  </w:num>
  <w:num w:numId="2">
    <w:abstractNumId w:val="5"/>
  </w:num>
  <w:num w:numId="3">
    <w:abstractNumId w:val="4"/>
  </w:num>
  <w:num w:numId="4">
    <w:abstractNumId w:val="15"/>
  </w:num>
  <w:num w:numId="5">
    <w:abstractNumId w:val="8"/>
  </w:num>
  <w:num w:numId="6">
    <w:abstractNumId w:val="2"/>
  </w:num>
  <w:num w:numId="7">
    <w:abstractNumId w:val="19"/>
  </w:num>
  <w:num w:numId="8">
    <w:abstractNumId w:val="7"/>
  </w:num>
  <w:num w:numId="9">
    <w:abstractNumId w:val="20"/>
  </w:num>
  <w:num w:numId="10">
    <w:abstractNumId w:val="18"/>
  </w:num>
  <w:num w:numId="11">
    <w:abstractNumId w:val="10"/>
  </w:num>
  <w:num w:numId="12">
    <w:abstractNumId w:val="12"/>
  </w:num>
  <w:num w:numId="13">
    <w:abstractNumId w:val="17"/>
  </w:num>
  <w:num w:numId="14">
    <w:abstractNumId w:val="13"/>
  </w:num>
  <w:num w:numId="15">
    <w:abstractNumId w:val="16"/>
  </w:num>
  <w:num w:numId="16">
    <w:abstractNumId w:val="1"/>
  </w:num>
  <w:num w:numId="17">
    <w:abstractNumId w:val="9"/>
  </w:num>
  <w:num w:numId="18">
    <w:abstractNumId w:val="11"/>
  </w:num>
  <w:num w:numId="19">
    <w:abstractNumId w:val="0"/>
  </w:num>
  <w:num w:numId="20">
    <w:abstractNumId w:val="14"/>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76A90"/>
    <w:rsid w:val="00006EF6"/>
    <w:rsid w:val="00016166"/>
    <w:rsid w:val="00034474"/>
    <w:rsid w:val="00043EFE"/>
    <w:rsid w:val="00057353"/>
    <w:rsid w:val="0006728C"/>
    <w:rsid w:val="00084F96"/>
    <w:rsid w:val="00097B62"/>
    <w:rsid w:val="000A09F7"/>
    <w:rsid w:val="000B198D"/>
    <w:rsid w:val="000C1486"/>
    <w:rsid w:val="000C26D7"/>
    <w:rsid w:val="000E5489"/>
    <w:rsid w:val="000F7B64"/>
    <w:rsid w:val="00104B09"/>
    <w:rsid w:val="00125035"/>
    <w:rsid w:val="00134878"/>
    <w:rsid w:val="00161142"/>
    <w:rsid w:val="001915B6"/>
    <w:rsid w:val="001C120B"/>
    <w:rsid w:val="001C2087"/>
    <w:rsid w:val="001C4C0B"/>
    <w:rsid w:val="001F00C7"/>
    <w:rsid w:val="00206CB2"/>
    <w:rsid w:val="00211440"/>
    <w:rsid w:val="002263DC"/>
    <w:rsid w:val="00243FC8"/>
    <w:rsid w:val="00266B4C"/>
    <w:rsid w:val="00273803"/>
    <w:rsid w:val="002A7722"/>
    <w:rsid w:val="002C5EA8"/>
    <w:rsid w:val="002E798E"/>
    <w:rsid w:val="00326D67"/>
    <w:rsid w:val="00353710"/>
    <w:rsid w:val="00356928"/>
    <w:rsid w:val="00394AED"/>
    <w:rsid w:val="00395986"/>
    <w:rsid w:val="003C633B"/>
    <w:rsid w:val="003E1278"/>
    <w:rsid w:val="003F42F0"/>
    <w:rsid w:val="004001CC"/>
    <w:rsid w:val="00430EF2"/>
    <w:rsid w:val="004427A9"/>
    <w:rsid w:val="00454C7C"/>
    <w:rsid w:val="00483FC0"/>
    <w:rsid w:val="004868B5"/>
    <w:rsid w:val="004B6AAB"/>
    <w:rsid w:val="004C1085"/>
    <w:rsid w:val="004D7142"/>
    <w:rsid w:val="0054293C"/>
    <w:rsid w:val="00565BA0"/>
    <w:rsid w:val="00577121"/>
    <w:rsid w:val="005926BE"/>
    <w:rsid w:val="005930FE"/>
    <w:rsid w:val="00596AFA"/>
    <w:rsid w:val="005A1709"/>
    <w:rsid w:val="005C0311"/>
    <w:rsid w:val="005D6419"/>
    <w:rsid w:val="005F6BFD"/>
    <w:rsid w:val="0061647E"/>
    <w:rsid w:val="00616955"/>
    <w:rsid w:val="00651DAD"/>
    <w:rsid w:val="00653C34"/>
    <w:rsid w:val="00671202"/>
    <w:rsid w:val="0067205B"/>
    <w:rsid w:val="00686D7E"/>
    <w:rsid w:val="006A70DB"/>
    <w:rsid w:val="006C0F4C"/>
    <w:rsid w:val="006C6AA3"/>
    <w:rsid w:val="006D54F7"/>
    <w:rsid w:val="006F31FE"/>
    <w:rsid w:val="00705E24"/>
    <w:rsid w:val="00722FC5"/>
    <w:rsid w:val="00761777"/>
    <w:rsid w:val="00763C9A"/>
    <w:rsid w:val="00766BF6"/>
    <w:rsid w:val="00776571"/>
    <w:rsid w:val="007857BC"/>
    <w:rsid w:val="007B1E9D"/>
    <w:rsid w:val="007B48DD"/>
    <w:rsid w:val="007B593F"/>
    <w:rsid w:val="007B6682"/>
    <w:rsid w:val="007D481C"/>
    <w:rsid w:val="007E511B"/>
    <w:rsid w:val="00804E1B"/>
    <w:rsid w:val="008072C5"/>
    <w:rsid w:val="00831834"/>
    <w:rsid w:val="00853289"/>
    <w:rsid w:val="008738C1"/>
    <w:rsid w:val="00876A90"/>
    <w:rsid w:val="00881CC7"/>
    <w:rsid w:val="008835F1"/>
    <w:rsid w:val="008968D8"/>
    <w:rsid w:val="008A10EB"/>
    <w:rsid w:val="008E52CD"/>
    <w:rsid w:val="009016A8"/>
    <w:rsid w:val="00920202"/>
    <w:rsid w:val="00941E44"/>
    <w:rsid w:val="00942BF4"/>
    <w:rsid w:val="0095518D"/>
    <w:rsid w:val="00956AFA"/>
    <w:rsid w:val="009648BB"/>
    <w:rsid w:val="00997899"/>
    <w:rsid w:val="009B0B86"/>
    <w:rsid w:val="009B15DF"/>
    <w:rsid w:val="009B3CFD"/>
    <w:rsid w:val="009B60E3"/>
    <w:rsid w:val="00A87265"/>
    <w:rsid w:val="00A918CA"/>
    <w:rsid w:val="00AB59C3"/>
    <w:rsid w:val="00AC1697"/>
    <w:rsid w:val="00AE405C"/>
    <w:rsid w:val="00AF10AC"/>
    <w:rsid w:val="00AF7B57"/>
    <w:rsid w:val="00B254FE"/>
    <w:rsid w:val="00B72F63"/>
    <w:rsid w:val="00B828B5"/>
    <w:rsid w:val="00B8769C"/>
    <w:rsid w:val="00BE7398"/>
    <w:rsid w:val="00C03D26"/>
    <w:rsid w:val="00C24DA8"/>
    <w:rsid w:val="00C80ECD"/>
    <w:rsid w:val="00CA28D4"/>
    <w:rsid w:val="00CC1FDA"/>
    <w:rsid w:val="00CC59BF"/>
    <w:rsid w:val="00CD61E1"/>
    <w:rsid w:val="00D52597"/>
    <w:rsid w:val="00D57B8C"/>
    <w:rsid w:val="00D61A18"/>
    <w:rsid w:val="00DA39C7"/>
    <w:rsid w:val="00DC0BAB"/>
    <w:rsid w:val="00DC5D78"/>
    <w:rsid w:val="00DF2344"/>
    <w:rsid w:val="00DF3B34"/>
    <w:rsid w:val="00E011D6"/>
    <w:rsid w:val="00E0218D"/>
    <w:rsid w:val="00E14C01"/>
    <w:rsid w:val="00E14CF8"/>
    <w:rsid w:val="00E5366B"/>
    <w:rsid w:val="00E667C2"/>
    <w:rsid w:val="00E754B5"/>
    <w:rsid w:val="00E76FAE"/>
    <w:rsid w:val="00EB091E"/>
    <w:rsid w:val="00EE6B74"/>
    <w:rsid w:val="00F42BEC"/>
    <w:rsid w:val="00F62C78"/>
    <w:rsid w:val="00F6381D"/>
    <w:rsid w:val="00F73389"/>
    <w:rsid w:val="00F763C9"/>
    <w:rsid w:val="00F8716F"/>
    <w:rsid w:val="00FA6696"/>
    <w:rsid w:val="00FA6808"/>
    <w:rsid w:val="00FF49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6">
      <o:colormenu v:ext="edit" strokecolor="red"/>
    </o:shapedefaults>
    <o:shapelayout v:ext="edit">
      <o:idmap v:ext="edit" data="1"/>
      <o:rules v:ext="edit">
        <o:r id="V:Rule13" type="connector" idref="#_x0000_s1034"/>
        <o:r id="V:Rule14" type="connector" idref="#_x0000_s1047"/>
        <o:r id="V:Rule15" type="connector" idref="#_x0000_s1041"/>
        <o:r id="V:Rule16" type="connector" idref="#_x0000_s1044"/>
        <o:r id="V:Rule17" type="connector" idref="#_x0000_s1048"/>
        <o:r id="V:Rule18" type="connector" idref="#_x0000_s1038"/>
        <o:r id="V:Rule19" type="connector" idref="#_x0000_s1043"/>
        <o:r id="V:Rule20" type="connector" idref="#_x0000_s1032"/>
        <o:r id="V:Rule21" type="connector" idref="#_x0000_s1040"/>
        <o:r id="V:Rule22" type="connector" idref="#_x0000_s1046"/>
        <o:r id="V:Rule23" type="connector" idref="#_x0000_s1045"/>
        <o:r id="V:Rule24" type="connector" idref="#_x0000_s1042"/>
      </o:rules>
    </o:shapelayout>
  </w:shapeDefaults>
  <w:decimalSymbol w:val="."/>
  <w:listSeparator w:val=","/>
  <w14:docId w14:val="388A1CC1"/>
  <w15:docId w15:val="{D42B6F50-F8D2-406F-97A0-367C86ED8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76A90"/>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6A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6A90"/>
    <w:rPr>
      <w:rFonts w:ascii="Tahoma" w:hAnsi="Tahoma" w:cs="Tahoma"/>
      <w:sz w:val="16"/>
      <w:szCs w:val="16"/>
    </w:rPr>
  </w:style>
  <w:style w:type="character" w:styleId="Hyperlink">
    <w:name w:val="Hyperlink"/>
    <w:basedOn w:val="DefaultParagraphFont"/>
    <w:uiPriority w:val="99"/>
    <w:unhideWhenUsed/>
    <w:rsid w:val="00876A90"/>
    <w:rPr>
      <w:color w:val="0000FF" w:themeColor="hyperlink"/>
      <w:u w:val="single"/>
    </w:rPr>
  </w:style>
  <w:style w:type="table" w:styleId="TableGrid">
    <w:name w:val="Table Grid"/>
    <w:basedOn w:val="TableNormal"/>
    <w:uiPriority w:val="59"/>
    <w:rsid w:val="00876A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76A90"/>
    <w:pPr>
      <w:ind w:left="720"/>
      <w:contextualSpacing/>
    </w:pPr>
  </w:style>
  <w:style w:type="paragraph" w:styleId="Header">
    <w:name w:val="header"/>
    <w:basedOn w:val="Normal"/>
    <w:link w:val="HeaderChar"/>
    <w:uiPriority w:val="99"/>
    <w:unhideWhenUsed/>
    <w:rsid w:val="00084F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4F96"/>
  </w:style>
  <w:style w:type="paragraph" w:styleId="Footer">
    <w:name w:val="footer"/>
    <w:basedOn w:val="Normal"/>
    <w:link w:val="FooterChar"/>
    <w:uiPriority w:val="99"/>
    <w:unhideWhenUsed/>
    <w:rsid w:val="00084F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4F96"/>
  </w:style>
  <w:style w:type="character" w:customStyle="1" w:styleId="UnresolvedMention1">
    <w:name w:val="Unresolved Mention1"/>
    <w:basedOn w:val="DefaultParagraphFont"/>
    <w:uiPriority w:val="99"/>
    <w:semiHidden/>
    <w:unhideWhenUsed/>
    <w:rsid w:val="007D481C"/>
    <w:rPr>
      <w:color w:val="605E5C"/>
      <w:shd w:val="clear" w:color="auto" w:fill="E1DFDD"/>
    </w:rPr>
  </w:style>
  <w:style w:type="paragraph" w:customStyle="1" w:styleId="Default">
    <w:name w:val="Default"/>
    <w:rsid w:val="00D57B8C"/>
    <w:pPr>
      <w:autoSpaceDE w:val="0"/>
      <w:autoSpaceDN w:val="0"/>
      <w:adjustRightInd w:val="0"/>
      <w:spacing w:after="0" w:line="240" w:lineRule="auto"/>
    </w:pPr>
    <w:rPr>
      <w:rFonts w:ascii="Arial" w:hAnsi="Arial" w:cs="Arial"/>
      <w:color w:val="000000"/>
      <w:sz w:val="24"/>
      <w:szCs w:val="24"/>
    </w:rPr>
  </w:style>
  <w:style w:type="paragraph" w:customStyle="1" w:styleId="TableParagraph">
    <w:name w:val="Table Paragraph"/>
    <w:basedOn w:val="Normal"/>
    <w:uiPriority w:val="1"/>
    <w:qFormat/>
    <w:rsid w:val="00F8716F"/>
    <w:pPr>
      <w:spacing w:after="0" w:line="240" w:lineRule="auto"/>
      <w:ind w:left="439"/>
    </w:pPr>
    <w:rPr>
      <w:rFonts w:ascii="Arial" w:eastAsia="Arial" w:hAnsi="Arial" w:cs="Arial"/>
    </w:rPr>
  </w:style>
  <w:style w:type="character" w:styleId="UnresolvedMention">
    <w:name w:val="Unresolved Mention"/>
    <w:basedOn w:val="DefaultParagraphFont"/>
    <w:uiPriority w:val="99"/>
    <w:semiHidden/>
    <w:unhideWhenUsed/>
    <w:rsid w:val="00E011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2477216">
      <w:bodyDiv w:val="1"/>
      <w:marLeft w:val="0"/>
      <w:marRight w:val="0"/>
      <w:marTop w:val="0"/>
      <w:marBottom w:val="0"/>
      <w:divBdr>
        <w:top w:val="none" w:sz="0" w:space="0" w:color="auto"/>
        <w:left w:val="none" w:sz="0" w:space="0" w:color="auto"/>
        <w:bottom w:val="none" w:sz="0" w:space="0" w:color="auto"/>
        <w:right w:val="none" w:sz="0" w:space="0" w:color="auto"/>
      </w:divBdr>
    </w:div>
    <w:div w:id="1497302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s://ags.hawaii.gov/archives/about-us/records-management/records-management-forms/"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ags.hawaii.gov/archives/about-us/records-management/records-management-forms/" TargetMode="External"/><Relationship Id="rId25" Type="http://schemas.openxmlformats.org/officeDocument/2006/relationships/hyperlink" Target="mailto:recordscenter@hawaii.gov"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mailto:recordscenter@hawaii.gov"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recordscenter@hawaii.gov"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mailto:recordscenter@hawaii.gov" TargetMode="External"/><Relationship Id="rId4" Type="http://schemas.openxmlformats.org/officeDocument/2006/relationships/settings" Target="settings.xml"/><Relationship Id="rId9" Type="http://schemas.openxmlformats.org/officeDocument/2006/relationships/hyperlink" Target="http://ags.hawaii.gov/archives/about-us/records-management/records-retention-and-disposition-schedules/" TargetMode="External"/><Relationship Id="rId14" Type="http://schemas.openxmlformats.org/officeDocument/2006/relationships/image" Target="media/image6.jpeg"/><Relationship Id="rId22" Type="http://schemas.openxmlformats.org/officeDocument/2006/relationships/image" Target="media/image10.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BB2CE2-98ED-4A1F-8D94-340FEDEB4C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718</TotalTime>
  <Pages>10</Pages>
  <Words>1209</Words>
  <Characters>6896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Gina Vergara-Bautista</dc:creator>
  <cp:lastModifiedBy>Gina Vergara-Bautista</cp:lastModifiedBy>
  <cp:revision>34</cp:revision>
  <cp:lastPrinted>2019-05-29T19:44:00Z</cp:lastPrinted>
  <dcterms:created xsi:type="dcterms:W3CDTF">2019-05-22T23:16:00Z</dcterms:created>
  <dcterms:modified xsi:type="dcterms:W3CDTF">2019-05-29T19:51:00Z</dcterms:modified>
</cp:coreProperties>
</file>